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073EF" w14:textId="14E37EC5" w:rsidR="007653F6" w:rsidRDefault="000D7262" w:rsidP="007653F6">
      <w:pPr>
        <w:pStyle w:val="CRCoverPage"/>
        <w:outlineLvl w:val="0"/>
        <w:rPr>
          <w:b/>
          <w:noProof/>
          <w:sz w:val="24"/>
        </w:rPr>
      </w:pPr>
      <w:r>
        <w:rPr>
          <w:b/>
          <w:noProof/>
          <w:sz w:val="24"/>
        </w:rPr>
        <w:t xml:space="preserve"> </w:t>
      </w:r>
      <w:r w:rsidR="007653F6">
        <w:rPr>
          <w:b/>
          <w:noProof/>
          <w:sz w:val="24"/>
        </w:rPr>
        <w:t xml:space="preserve">3GPP TSG-RAN WG4 Meeting # </w:t>
      </w:r>
      <w:r w:rsidR="00C05553">
        <w:rPr>
          <w:b/>
          <w:noProof/>
          <w:sz w:val="24"/>
        </w:rPr>
        <w:t>100</w:t>
      </w:r>
      <w:r w:rsidR="007653F6">
        <w:rPr>
          <w:b/>
          <w:noProof/>
          <w:sz w:val="24"/>
        </w:rPr>
        <w:t>-e</w:t>
      </w:r>
      <w:r w:rsidR="007653F6">
        <w:rPr>
          <w:b/>
          <w:noProof/>
          <w:sz w:val="24"/>
        </w:rPr>
        <w:tab/>
      </w:r>
      <w:r w:rsidR="007653F6">
        <w:rPr>
          <w:b/>
          <w:noProof/>
          <w:sz w:val="24"/>
        </w:rPr>
        <w:tab/>
      </w:r>
      <w:r w:rsidR="007653F6">
        <w:rPr>
          <w:b/>
          <w:noProof/>
          <w:sz w:val="24"/>
        </w:rPr>
        <w:tab/>
      </w:r>
      <w:r w:rsidR="007653F6">
        <w:rPr>
          <w:b/>
          <w:noProof/>
          <w:sz w:val="24"/>
        </w:rPr>
        <w:tab/>
      </w:r>
      <w:r w:rsidR="007653F6">
        <w:rPr>
          <w:b/>
          <w:noProof/>
          <w:sz w:val="24"/>
        </w:rPr>
        <w:tab/>
      </w:r>
      <w:r w:rsidR="00A95226" w:rsidRPr="00A95226">
        <w:rPr>
          <w:b/>
          <w:noProof/>
          <w:sz w:val="24"/>
        </w:rPr>
        <w:t>R4-2114334</w:t>
      </w:r>
    </w:p>
    <w:p w14:paraId="501C60F4" w14:textId="076067F3" w:rsidR="00581192" w:rsidRPr="006B30DF" w:rsidRDefault="007653F6" w:rsidP="007653F6">
      <w:pPr>
        <w:pStyle w:val="CRCoverPage"/>
        <w:outlineLvl w:val="0"/>
        <w:rPr>
          <w:b/>
          <w:noProof/>
          <w:sz w:val="24"/>
          <w:lang w:val="en-US"/>
        </w:rPr>
      </w:pPr>
      <w:r>
        <w:rPr>
          <w:b/>
          <w:noProof/>
          <w:sz w:val="24"/>
        </w:rPr>
        <w:t>Electronic Meeting, 1</w:t>
      </w:r>
      <w:r w:rsidR="00C05553">
        <w:rPr>
          <w:b/>
          <w:noProof/>
          <w:sz w:val="24"/>
        </w:rPr>
        <w:t>6</w:t>
      </w:r>
      <w:r>
        <w:rPr>
          <w:b/>
          <w:noProof/>
          <w:sz w:val="24"/>
          <w:vertAlign w:val="superscript"/>
        </w:rPr>
        <w:t>th</w:t>
      </w:r>
      <w:r>
        <w:rPr>
          <w:b/>
          <w:noProof/>
          <w:sz w:val="24"/>
        </w:rPr>
        <w:t xml:space="preserve"> – </w:t>
      </w:r>
      <w:r w:rsidR="00CD58FD">
        <w:rPr>
          <w:b/>
          <w:noProof/>
          <w:sz w:val="24"/>
        </w:rPr>
        <w:t>27</w:t>
      </w:r>
      <w:r w:rsidR="00CD58FD">
        <w:rPr>
          <w:b/>
          <w:noProof/>
          <w:sz w:val="24"/>
          <w:vertAlign w:val="superscript"/>
        </w:rPr>
        <w:t>th</w:t>
      </w:r>
      <w:r w:rsidR="00CD58FD">
        <w:rPr>
          <w:b/>
          <w:noProof/>
          <w:sz w:val="24"/>
        </w:rPr>
        <w:t xml:space="preserve"> </w:t>
      </w:r>
      <w:r w:rsidR="00C05553">
        <w:rPr>
          <w:b/>
          <w:noProof/>
          <w:sz w:val="24"/>
        </w:rPr>
        <w:t>August</w:t>
      </w:r>
      <w:r>
        <w:rPr>
          <w:b/>
          <w:noProof/>
          <w:sz w:val="24"/>
        </w:rPr>
        <w:t>, 2021</w:t>
      </w:r>
      <w:r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18C1B177"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CD58FD">
        <w:rPr>
          <w:rFonts w:cs="Arial" w:hint="eastAsia"/>
          <w:sz w:val="22"/>
          <w:szCs w:val="22"/>
          <w:lang w:val="en-US" w:eastAsia="zh-CN"/>
        </w:rPr>
        <w:t>LS</w:t>
      </w:r>
      <w:r w:rsidR="00CD58FD">
        <w:rPr>
          <w:rFonts w:cs="Arial"/>
          <w:sz w:val="22"/>
          <w:szCs w:val="22"/>
          <w:lang w:val="en-US" w:eastAsia="zh-CN"/>
        </w:rPr>
        <w:t xml:space="preserve"> </w:t>
      </w:r>
      <w:r w:rsidR="001F6E6B">
        <w:rPr>
          <w:rFonts w:cs="Arial"/>
          <w:sz w:val="22"/>
          <w:szCs w:val="22"/>
          <w:lang w:val="en-US" w:eastAsia="zh-CN"/>
        </w:rPr>
        <w:t xml:space="preserve">reply </w:t>
      </w:r>
      <w:proofErr w:type="gramStart"/>
      <w:r w:rsidR="001F4B62">
        <w:rPr>
          <w:rFonts w:cs="Arial"/>
          <w:sz w:val="22"/>
          <w:szCs w:val="22"/>
          <w:lang w:val="en-US"/>
        </w:rPr>
        <w:t>O</w:t>
      </w:r>
      <w:r w:rsidR="001F4B62" w:rsidRPr="001F4B62">
        <w:rPr>
          <w:rFonts w:cs="Arial"/>
          <w:sz w:val="22"/>
          <w:szCs w:val="22"/>
          <w:lang w:val="en-US"/>
        </w:rPr>
        <w:t>n</w:t>
      </w:r>
      <w:proofErr w:type="gramEnd"/>
      <w:r w:rsidR="001F4B62" w:rsidRPr="001F4B62">
        <w:rPr>
          <w:rFonts w:cs="Arial"/>
          <w:sz w:val="22"/>
          <w:szCs w:val="22"/>
          <w:lang w:val="en-US"/>
        </w:rPr>
        <w:t xml:space="preserve"> </w:t>
      </w:r>
      <w:r w:rsidR="00662B12">
        <w:rPr>
          <w:rFonts w:cs="Arial"/>
          <w:sz w:val="22"/>
          <w:szCs w:val="22"/>
          <w:lang w:val="en-US"/>
        </w:rPr>
        <w:t xml:space="preserve">maximum duration of </w:t>
      </w:r>
      <w:r w:rsidR="001F4B62" w:rsidRPr="001F4B62">
        <w:rPr>
          <w:rFonts w:cs="Arial"/>
          <w:sz w:val="22"/>
          <w:szCs w:val="22"/>
          <w:lang w:val="en-US"/>
        </w:rPr>
        <w:t>phase continuity and power consistency for PUCCH and PUSCH repetition</w:t>
      </w:r>
    </w:p>
    <w:p w14:paraId="2D72A4F2" w14:textId="0841BF3E" w:rsidR="00FD2D4A" w:rsidRPr="001F6E6B"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C01478">
        <w:rPr>
          <w:rFonts w:cs="Arial"/>
          <w:sz w:val="22"/>
          <w:szCs w:val="22"/>
          <w:lang w:val="en-US"/>
        </w:rPr>
        <w:t>9.18.1</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5AF304C8" w14:textId="4B624231" w:rsidR="00306A97" w:rsidRPr="0028606B" w:rsidRDefault="13631235" w:rsidP="00306A97">
      <w:pPr>
        <w:rPr>
          <w:lang w:val="en-US" w:eastAsia="zh-CN"/>
        </w:rPr>
      </w:pPr>
      <w:r>
        <w:t>There is a</w:t>
      </w:r>
      <w:r w:rsidR="51E3E0A6">
        <w:t>n</w:t>
      </w:r>
      <w:r>
        <w:t xml:space="preserve"> LS from RAN1 asking </w:t>
      </w:r>
      <w:r w:rsidR="1F45185D">
        <w:t xml:space="preserve">about </w:t>
      </w:r>
      <w:r>
        <w:t xml:space="preserve">the maximum duration </w:t>
      </w:r>
      <w:r w:rsidR="40DED827">
        <w:t xml:space="preserve">over which phase continuity can be </w:t>
      </w:r>
      <w:proofErr w:type="gramStart"/>
      <w:r w:rsidR="40DED827">
        <w:t>maintained</w:t>
      </w:r>
      <w:r>
        <w:t>[</w:t>
      </w:r>
      <w:proofErr w:type="gramEnd"/>
      <w:r>
        <w:t>2]. In this paper, we present our view on the FFS aspect</w:t>
      </w:r>
      <w:r w:rsidR="17DC5658">
        <w:t>s</w:t>
      </w:r>
      <w:r>
        <w:t xml:space="preserve"> of phase continuity </w:t>
      </w:r>
      <w:proofErr w:type="gramStart"/>
      <w:r>
        <w:t>and also</w:t>
      </w:r>
      <w:proofErr w:type="gramEnd"/>
      <w:r>
        <w:t xml:space="preserve"> our view on the LS questions.</w:t>
      </w:r>
    </w:p>
    <w:p w14:paraId="71FA39DB" w14:textId="77777777" w:rsidR="00304615" w:rsidRDefault="00DC670C" w:rsidP="00304615">
      <w:pPr>
        <w:pStyle w:val="Heading1"/>
        <w:rPr>
          <w:lang w:val="en-US"/>
        </w:rPr>
      </w:pPr>
      <w:r>
        <w:rPr>
          <w:lang w:val="en-US"/>
        </w:rPr>
        <w:t>Discussion</w:t>
      </w:r>
    </w:p>
    <w:p w14:paraId="30B6EAF1" w14:textId="72865189" w:rsidR="00996ECC" w:rsidRDefault="1B0D3D0C" w:rsidP="00996ECC">
      <w:pPr>
        <w:rPr>
          <w:lang w:val="en-US"/>
        </w:rPr>
      </w:pPr>
      <w:r w:rsidRPr="1CC194D8">
        <w:rPr>
          <w:lang w:val="en-US"/>
        </w:rPr>
        <w:t xml:space="preserve">In </w:t>
      </w:r>
      <w:r w:rsidR="36AB6A3A" w:rsidRPr="1CC194D8">
        <w:rPr>
          <w:lang w:val="en-US"/>
        </w:rPr>
        <w:t xml:space="preserve">the </w:t>
      </w:r>
      <w:r w:rsidRPr="1CC194D8">
        <w:rPr>
          <w:lang w:val="en-US"/>
        </w:rPr>
        <w:t xml:space="preserve">RAN1 </w:t>
      </w:r>
      <w:proofErr w:type="gramStart"/>
      <w:r w:rsidRPr="1CC194D8">
        <w:rPr>
          <w:lang w:val="en-US"/>
        </w:rPr>
        <w:t>LS[</w:t>
      </w:r>
      <w:proofErr w:type="gramEnd"/>
      <w:r w:rsidRPr="1CC194D8">
        <w:rPr>
          <w:lang w:val="en-US"/>
        </w:rPr>
        <w:t xml:space="preserve">2], questions </w:t>
      </w:r>
      <w:r w:rsidR="16A01A93" w:rsidRPr="1CC194D8">
        <w:rPr>
          <w:lang w:val="en-US"/>
        </w:rPr>
        <w:t>o</w:t>
      </w:r>
      <w:r w:rsidR="29BFD8DE" w:rsidRPr="1CC194D8">
        <w:rPr>
          <w:lang w:val="en-US"/>
        </w:rPr>
        <w:t>n</w:t>
      </w:r>
      <w:r w:rsidR="16A01A93" w:rsidRPr="1CC194D8">
        <w:rPr>
          <w:lang w:val="en-US"/>
        </w:rPr>
        <w:t xml:space="preserve"> </w:t>
      </w:r>
      <w:r w:rsidR="7FB92878" w:rsidRPr="1CC194D8">
        <w:rPr>
          <w:lang w:val="en-US"/>
        </w:rPr>
        <w:t xml:space="preserve">the </w:t>
      </w:r>
      <w:r w:rsidR="16A01A93" w:rsidRPr="1CC194D8">
        <w:rPr>
          <w:lang w:val="en-US"/>
        </w:rPr>
        <w:t xml:space="preserve">maximum duration </w:t>
      </w:r>
      <w:r w:rsidR="51B03981" w:rsidRPr="1CC194D8">
        <w:rPr>
          <w:lang w:val="en-US"/>
        </w:rPr>
        <w:t xml:space="preserve">the UE can maintain </w:t>
      </w:r>
      <w:r w:rsidR="16A01A93" w:rsidRPr="1CC194D8">
        <w:rPr>
          <w:lang w:val="en-US"/>
        </w:rPr>
        <w:t xml:space="preserve">phase continuity under </w:t>
      </w:r>
      <w:r w:rsidR="7474BFB3" w:rsidRPr="1CC194D8">
        <w:rPr>
          <w:lang w:val="en-US"/>
        </w:rPr>
        <w:t xml:space="preserve">a </w:t>
      </w:r>
      <w:r w:rsidR="16A01A93" w:rsidRPr="1CC194D8">
        <w:rPr>
          <w:lang w:val="en-US"/>
        </w:rPr>
        <w:t xml:space="preserve">certain tolerance level </w:t>
      </w:r>
      <w:r w:rsidR="49DC9AD7" w:rsidRPr="1CC194D8">
        <w:rPr>
          <w:lang w:val="en-US"/>
        </w:rPr>
        <w:t xml:space="preserve">are </w:t>
      </w:r>
      <w:r w:rsidR="16A01A93" w:rsidRPr="1CC194D8">
        <w:rPr>
          <w:lang w:val="en-US"/>
        </w:rPr>
        <w:t>asked</w:t>
      </w:r>
      <w:r w:rsidR="328EAB1F" w:rsidRPr="1CC194D8">
        <w:rPr>
          <w:lang w:val="en-US"/>
        </w:rPr>
        <w:t xml:space="preserve">. </w:t>
      </w:r>
      <w:r w:rsidR="07719506" w:rsidRPr="1CC194D8">
        <w:rPr>
          <w:lang w:val="en-US"/>
        </w:rPr>
        <w:t>S</w:t>
      </w:r>
      <w:r w:rsidR="418EE184" w:rsidRPr="1CC194D8">
        <w:rPr>
          <w:lang w:val="en-US"/>
        </w:rPr>
        <w:t xml:space="preserve">ome </w:t>
      </w:r>
      <w:proofErr w:type="gramStart"/>
      <w:r w:rsidR="418EE184" w:rsidRPr="1CC194D8">
        <w:rPr>
          <w:lang w:val="en-US"/>
        </w:rPr>
        <w:t>high level</w:t>
      </w:r>
      <w:proofErr w:type="gramEnd"/>
      <w:r w:rsidR="418EE184" w:rsidRPr="1CC194D8">
        <w:rPr>
          <w:lang w:val="en-US"/>
        </w:rPr>
        <w:t xml:space="preserve"> answer</w:t>
      </w:r>
      <w:r w:rsidR="4FBFD23B" w:rsidRPr="1CC194D8">
        <w:rPr>
          <w:lang w:val="en-US"/>
        </w:rPr>
        <w:t>/thinking on the questions</w:t>
      </w:r>
      <w:r w:rsidR="418EE184" w:rsidRPr="1CC194D8">
        <w:rPr>
          <w:lang w:val="en-US"/>
        </w:rPr>
        <w:t xml:space="preserve"> would be </w:t>
      </w:r>
      <w:r w:rsidR="4FBFD23B" w:rsidRPr="1CC194D8">
        <w:rPr>
          <w:lang w:val="en-US"/>
        </w:rPr>
        <w:t xml:space="preserve">helpful </w:t>
      </w:r>
      <w:r w:rsidR="418EE184" w:rsidRPr="1CC194D8">
        <w:rPr>
          <w:lang w:val="en-US"/>
        </w:rPr>
        <w:t xml:space="preserve">for aligning the RAN4 understanding and </w:t>
      </w:r>
      <w:r w:rsidR="4FBFD23B" w:rsidRPr="1CC194D8">
        <w:rPr>
          <w:lang w:val="en-US"/>
        </w:rPr>
        <w:t xml:space="preserve">also </w:t>
      </w:r>
      <w:r w:rsidR="5F50B3D8" w:rsidRPr="1CC194D8">
        <w:rPr>
          <w:lang w:val="en-US"/>
        </w:rPr>
        <w:t xml:space="preserve">be </w:t>
      </w:r>
      <w:r w:rsidR="4FBFD23B" w:rsidRPr="1CC194D8">
        <w:rPr>
          <w:lang w:val="en-US"/>
        </w:rPr>
        <w:t>helpful</w:t>
      </w:r>
      <w:r w:rsidR="418EE184" w:rsidRPr="1CC194D8">
        <w:rPr>
          <w:lang w:val="en-US"/>
        </w:rPr>
        <w:t xml:space="preserve"> to </w:t>
      </w:r>
      <w:r w:rsidR="73193DCC" w:rsidRPr="1CC194D8">
        <w:rPr>
          <w:lang w:val="en-US"/>
        </w:rPr>
        <w:t xml:space="preserve">set </w:t>
      </w:r>
      <w:r w:rsidR="418EE184" w:rsidRPr="1CC194D8">
        <w:rPr>
          <w:lang w:val="en-US"/>
        </w:rPr>
        <w:t xml:space="preserve">the final RF requirement on </w:t>
      </w:r>
      <w:r w:rsidR="136B9200" w:rsidRPr="1CC194D8">
        <w:rPr>
          <w:lang w:val="en-US"/>
        </w:rPr>
        <w:t xml:space="preserve">the </w:t>
      </w:r>
      <w:r w:rsidR="418EE184" w:rsidRPr="1CC194D8">
        <w:rPr>
          <w:lang w:val="en-US"/>
        </w:rPr>
        <w:t>UE</w:t>
      </w:r>
      <w:r w:rsidR="4FBFD23B" w:rsidRPr="1CC194D8">
        <w:rPr>
          <w:lang w:val="en-US"/>
        </w:rPr>
        <w:t>.</w:t>
      </w:r>
    </w:p>
    <w:p w14:paraId="08F953B8" w14:textId="25715DAF" w:rsidR="008C0959" w:rsidRPr="004B7130" w:rsidRDefault="008C0959" w:rsidP="008C0959">
      <w:pPr>
        <w:pStyle w:val="ListParagraph"/>
        <w:numPr>
          <w:ilvl w:val="0"/>
          <w:numId w:val="44"/>
        </w:numPr>
        <w:autoSpaceDE w:val="0"/>
        <w:autoSpaceDN w:val="0"/>
        <w:adjustRightInd w:val="0"/>
        <w:snapToGrid w:val="0"/>
        <w:spacing w:after="120" w:line="256" w:lineRule="auto"/>
        <w:jc w:val="both"/>
        <w:rPr>
          <w:rFonts w:ascii="Arial" w:hAnsi="Arial" w:cs="Arial"/>
          <w:bCs/>
          <w:i/>
          <w:iCs/>
        </w:rPr>
      </w:pPr>
      <w:r w:rsidRPr="004B7130">
        <w:rPr>
          <w:rFonts w:ascii="Arial" w:hAnsi="Arial" w:cs="Arial"/>
          <w:bCs/>
          <w:i/>
          <w:iCs/>
        </w:rPr>
        <w:t xml:space="preserve">For joint channel estimation, is there a maximum duration during which UE </w:t>
      </w:r>
      <w:proofErr w:type="gramStart"/>
      <w:r w:rsidRPr="004B7130">
        <w:rPr>
          <w:rFonts w:ascii="Arial" w:hAnsi="Arial" w:cs="Arial"/>
          <w:bCs/>
          <w:i/>
          <w:iCs/>
        </w:rPr>
        <w:t>is able to</w:t>
      </w:r>
      <w:proofErr w:type="gramEnd"/>
      <w:r w:rsidRPr="004B7130">
        <w:rPr>
          <w:rFonts w:ascii="Arial" w:hAnsi="Arial" w:cs="Arial"/>
          <w:bCs/>
          <w:i/>
          <w:iCs/>
        </w:rPr>
        <w:t xml:space="preserve"> maintain power consistency and phase continuity under certain tolerance level? If any, how long is it?</w:t>
      </w:r>
    </w:p>
    <w:p w14:paraId="21E282DD" w14:textId="3DFBC41B" w:rsidR="00410258" w:rsidRDefault="2F845081" w:rsidP="1CC194D8">
      <w:pPr>
        <w:autoSpaceDE w:val="0"/>
        <w:autoSpaceDN w:val="0"/>
        <w:adjustRightInd w:val="0"/>
        <w:snapToGrid w:val="0"/>
        <w:spacing w:after="120" w:line="256" w:lineRule="auto"/>
        <w:jc w:val="both"/>
        <w:rPr>
          <w:rFonts w:ascii="Arial" w:hAnsi="Arial" w:cs="Arial"/>
          <w:b/>
          <w:bCs/>
        </w:rPr>
      </w:pPr>
      <w:r w:rsidRPr="1CC194D8">
        <w:rPr>
          <w:rFonts w:ascii="Arial" w:hAnsi="Arial" w:cs="Arial"/>
          <w:b/>
          <w:bCs/>
        </w:rPr>
        <w:t xml:space="preserve">[answer] </w:t>
      </w:r>
      <w:r w:rsidR="4FF24981" w:rsidRPr="1CC194D8">
        <w:rPr>
          <w:rFonts w:ascii="Arial" w:hAnsi="Arial" w:cs="Arial"/>
          <w:b/>
          <w:bCs/>
        </w:rPr>
        <w:t xml:space="preserve">The maximum duration should depend on the interval where </w:t>
      </w:r>
      <w:r w:rsidR="7695D86C" w:rsidRPr="1CC194D8">
        <w:rPr>
          <w:rFonts w:ascii="Arial" w:hAnsi="Arial" w:cs="Arial"/>
          <w:b/>
          <w:bCs/>
        </w:rPr>
        <w:t xml:space="preserve">the </w:t>
      </w:r>
      <w:r w:rsidR="4FF24981" w:rsidRPr="1CC194D8">
        <w:rPr>
          <w:rFonts w:ascii="Arial" w:hAnsi="Arial" w:cs="Arial"/>
          <w:b/>
          <w:bCs/>
        </w:rPr>
        <w:t>UE does not make frequency</w:t>
      </w:r>
      <w:r w:rsidR="530A9F8B" w:rsidRPr="1CC194D8">
        <w:rPr>
          <w:rFonts w:ascii="Arial" w:hAnsi="Arial" w:cs="Arial"/>
          <w:b/>
          <w:bCs/>
        </w:rPr>
        <w:t xml:space="preserve"> adjustment</w:t>
      </w:r>
      <w:r w:rsidR="27654512" w:rsidRPr="1CC194D8">
        <w:rPr>
          <w:rFonts w:ascii="Arial" w:hAnsi="Arial" w:cs="Arial"/>
          <w:b/>
          <w:bCs/>
        </w:rPr>
        <w:t>s</w:t>
      </w:r>
      <w:r w:rsidR="530A9F8B" w:rsidRPr="1CC194D8">
        <w:rPr>
          <w:rFonts w:ascii="Arial" w:hAnsi="Arial" w:cs="Arial"/>
          <w:b/>
          <w:bCs/>
        </w:rPr>
        <w:t xml:space="preserve">. Such maximum duration could be counted as the </w:t>
      </w:r>
      <w:r w:rsidR="6673BFA2" w:rsidRPr="1CC194D8">
        <w:rPr>
          <w:rFonts w:ascii="Arial" w:hAnsi="Arial" w:cs="Arial"/>
          <w:b/>
          <w:bCs/>
        </w:rPr>
        <w:t>length</w:t>
      </w:r>
      <w:r w:rsidR="530A9F8B" w:rsidRPr="1CC194D8">
        <w:rPr>
          <w:rFonts w:ascii="Arial" w:hAnsi="Arial" w:cs="Arial"/>
          <w:b/>
          <w:bCs/>
        </w:rPr>
        <w:t xml:space="preserve"> of the SSB periodicity and depend on UE implementation.</w:t>
      </w:r>
      <w:r w:rsidR="2C2A7081" w:rsidRPr="1CC194D8">
        <w:rPr>
          <w:rFonts w:ascii="Arial" w:hAnsi="Arial" w:cs="Arial"/>
          <w:b/>
          <w:bCs/>
        </w:rPr>
        <w:t xml:space="preserve"> The minimum duration should be 160ms which correspond</w:t>
      </w:r>
      <w:r w:rsidR="04387B2D" w:rsidRPr="1CC194D8">
        <w:rPr>
          <w:rFonts w:ascii="Arial" w:hAnsi="Arial" w:cs="Arial"/>
          <w:b/>
          <w:bCs/>
        </w:rPr>
        <w:t>s</w:t>
      </w:r>
      <w:r w:rsidR="2C2A7081" w:rsidRPr="1CC194D8">
        <w:rPr>
          <w:rFonts w:ascii="Arial" w:hAnsi="Arial" w:cs="Arial"/>
          <w:b/>
          <w:bCs/>
        </w:rPr>
        <w:t xml:space="preserve"> to the </w:t>
      </w:r>
      <w:r w:rsidR="2A330FDC" w:rsidRPr="1CC194D8">
        <w:rPr>
          <w:rFonts w:ascii="Arial" w:hAnsi="Arial" w:cs="Arial"/>
          <w:b/>
          <w:bCs/>
        </w:rPr>
        <w:t>largest SSB period in NR Rel-15.</w:t>
      </w:r>
    </w:p>
    <w:p w14:paraId="34B33F93" w14:textId="381AED50" w:rsidR="004D45F8" w:rsidRPr="00186BFB" w:rsidRDefault="2D00866B" w:rsidP="1CC194D8">
      <w:pPr>
        <w:autoSpaceDE w:val="0"/>
        <w:autoSpaceDN w:val="0"/>
        <w:adjustRightInd w:val="0"/>
        <w:snapToGrid w:val="0"/>
        <w:spacing w:after="120" w:line="256" w:lineRule="auto"/>
        <w:jc w:val="both"/>
        <w:rPr>
          <w:rFonts w:ascii="Arial" w:hAnsi="Arial" w:cs="Arial"/>
        </w:rPr>
      </w:pPr>
      <w:r w:rsidRPr="1CC194D8">
        <w:rPr>
          <w:rFonts w:ascii="Arial" w:hAnsi="Arial" w:cs="Arial"/>
          <w:b/>
          <w:bCs/>
        </w:rPr>
        <w:t xml:space="preserve">[reasoning] </w:t>
      </w:r>
      <w:r w:rsidRPr="1CC194D8">
        <w:rPr>
          <w:rFonts w:ascii="Arial" w:hAnsi="Arial" w:cs="Arial"/>
        </w:rPr>
        <w:t>From the simulation results analysis in our companion paper</w:t>
      </w:r>
      <w:r w:rsidR="30B9215B" w:rsidRPr="1CC194D8">
        <w:rPr>
          <w:rFonts w:ascii="Arial" w:hAnsi="Arial" w:cs="Arial"/>
        </w:rPr>
        <w:t xml:space="preserve"> </w:t>
      </w:r>
      <w:r w:rsidRPr="1CC194D8">
        <w:rPr>
          <w:rFonts w:ascii="Arial" w:hAnsi="Arial" w:cs="Arial"/>
        </w:rPr>
        <w:t>[</w:t>
      </w:r>
      <w:r w:rsidR="3C0BB75F" w:rsidRPr="1CC194D8">
        <w:rPr>
          <w:rFonts w:ascii="Arial" w:hAnsi="Arial" w:cs="Arial"/>
        </w:rPr>
        <w:t>4</w:t>
      </w:r>
      <w:r w:rsidRPr="1CC194D8">
        <w:rPr>
          <w:rFonts w:ascii="Arial" w:hAnsi="Arial" w:cs="Arial"/>
        </w:rPr>
        <w:t xml:space="preserve">], </w:t>
      </w:r>
      <w:r w:rsidR="25BB5595" w:rsidRPr="1CC194D8">
        <w:rPr>
          <w:rFonts w:ascii="Arial" w:hAnsi="Arial" w:cs="Arial"/>
        </w:rPr>
        <w:t xml:space="preserve">a </w:t>
      </w:r>
      <w:r w:rsidRPr="1CC194D8">
        <w:rPr>
          <w:rFonts w:ascii="Arial" w:hAnsi="Arial" w:cs="Arial"/>
        </w:rPr>
        <w:t xml:space="preserve">constant CFO between the repetition time slot is identified as one prerequisite to enable the JCE at BS receiver.  To keep the CFO constant across the repetition slot, </w:t>
      </w:r>
      <w:r w:rsidR="57DAC29A" w:rsidRPr="1CC194D8">
        <w:rPr>
          <w:rFonts w:ascii="Arial" w:hAnsi="Arial" w:cs="Arial"/>
        </w:rPr>
        <w:t xml:space="preserve">the </w:t>
      </w:r>
      <w:r w:rsidRPr="1CC194D8">
        <w:rPr>
          <w:rFonts w:ascii="Arial" w:hAnsi="Arial" w:cs="Arial"/>
        </w:rPr>
        <w:t xml:space="preserve">UE should not make any frequency adjustments during JCE. Meanwhile, </w:t>
      </w:r>
      <w:r w:rsidR="319A90F1" w:rsidRPr="1CC194D8">
        <w:rPr>
          <w:rFonts w:ascii="Arial" w:hAnsi="Arial" w:cs="Arial"/>
        </w:rPr>
        <w:t xml:space="preserve">the </w:t>
      </w:r>
      <w:r w:rsidRPr="1CC194D8">
        <w:rPr>
          <w:rFonts w:ascii="Arial" w:hAnsi="Arial" w:cs="Arial"/>
        </w:rPr>
        <w:t xml:space="preserve">UE should always receive the DL with </w:t>
      </w:r>
      <w:r w:rsidR="09D68262" w:rsidRPr="1CC194D8">
        <w:rPr>
          <w:rFonts w:ascii="Arial" w:hAnsi="Arial" w:cs="Arial"/>
        </w:rPr>
        <w:t xml:space="preserve">a </w:t>
      </w:r>
      <w:r w:rsidRPr="1CC194D8">
        <w:rPr>
          <w:rFonts w:ascii="Arial" w:hAnsi="Arial" w:cs="Arial"/>
        </w:rPr>
        <w:t xml:space="preserve">correct FFT window. </w:t>
      </w:r>
      <w:r w:rsidR="2A735CD5" w:rsidRPr="1CC194D8">
        <w:rPr>
          <w:rFonts w:ascii="Arial" w:hAnsi="Arial" w:cs="Arial"/>
        </w:rPr>
        <w:t xml:space="preserve">The </w:t>
      </w:r>
      <w:r w:rsidRPr="1CC194D8">
        <w:rPr>
          <w:rFonts w:ascii="Arial" w:hAnsi="Arial" w:cs="Arial"/>
        </w:rPr>
        <w:t xml:space="preserve">UE always does the frequency and time tracking </w:t>
      </w:r>
      <w:r w:rsidR="71AD3EE4" w:rsidRPr="1CC194D8">
        <w:rPr>
          <w:rFonts w:ascii="Arial" w:hAnsi="Arial" w:cs="Arial"/>
        </w:rPr>
        <w:t xml:space="preserve">to align </w:t>
      </w:r>
      <w:r w:rsidRPr="1CC194D8">
        <w:rPr>
          <w:rFonts w:ascii="Arial" w:hAnsi="Arial" w:cs="Arial"/>
        </w:rPr>
        <w:t>with BS as there is RF frequency error requirements in RRC connected mode. Not making the frequency adjustment means the frequency control loop between UE and BS breaks</w:t>
      </w:r>
      <w:r w:rsidR="043A7D96" w:rsidRPr="1CC194D8">
        <w:rPr>
          <w:rFonts w:ascii="Arial" w:hAnsi="Arial" w:cs="Arial"/>
        </w:rPr>
        <w:t>,</w:t>
      </w:r>
      <w:r w:rsidRPr="1CC194D8">
        <w:rPr>
          <w:rFonts w:ascii="Arial" w:hAnsi="Arial" w:cs="Arial"/>
        </w:rPr>
        <w:t xml:space="preserve"> and the frequency drift will rely on the oscillator frequency stability.  The point is that if we assume the CFO is 0.1ppm which is exactly the RF frequency error requirement, there is no room left for further frequency error degradation due to the free running oscillator. </w:t>
      </w:r>
    </w:p>
    <w:p w14:paraId="5B9AC271" w14:textId="44C73A08" w:rsidR="004D45F8" w:rsidRPr="00186BFB" w:rsidRDefault="2D00866B" w:rsidP="1CC194D8">
      <w:pPr>
        <w:autoSpaceDE w:val="0"/>
        <w:autoSpaceDN w:val="0"/>
        <w:adjustRightInd w:val="0"/>
        <w:snapToGrid w:val="0"/>
        <w:spacing w:after="120" w:line="256" w:lineRule="auto"/>
        <w:jc w:val="both"/>
        <w:rPr>
          <w:rFonts w:ascii="Arial" w:hAnsi="Arial" w:cs="Arial"/>
          <w:i/>
          <w:iCs/>
        </w:rPr>
      </w:pPr>
      <w:r w:rsidRPr="1CC194D8">
        <w:rPr>
          <w:rFonts w:ascii="Arial" w:hAnsi="Arial" w:cs="Arial"/>
        </w:rPr>
        <w:t xml:space="preserve">Breaking the frequency tracking loop and relying on the oscillator will risk violating the RF frequency error requirement and risk to lose the DL communication, therefore, the JCE should be done within the interval during which the UE does not make the frequency adjustments. </w:t>
      </w:r>
      <w:r w:rsidR="2C83DDE2" w:rsidRPr="1CC194D8">
        <w:rPr>
          <w:rFonts w:ascii="Arial" w:hAnsi="Arial" w:cs="Arial"/>
        </w:rPr>
        <w:t xml:space="preserve">The </w:t>
      </w:r>
      <w:r w:rsidRPr="1CC194D8">
        <w:rPr>
          <w:rFonts w:ascii="Arial" w:hAnsi="Arial" w:cs="Arial"/>
        </w:rPr>
        <w:t>UE could combine several SSB sample</w:t>
      </w:r>
      <w:r w:rsidR="6DD3AE3D" w:rsidRPr="1CC194D8">
        <w:rPr>
          <w:rFonts w:ascii="Arial" w:hAnsi="Arial" w:cs="Arial"/>
        </w:rPr>
        <w:t>s</w:t>
      </w:r>
      <w:r w:rsidRPr="1CC194D8">
        <w:rPr>
          <w:rFonts w:ascii="Arial" w:hAnsi="Arial" w:cs="Arial"/>
        </w:rPr>
        <w:t xml:space="preserve"> to estimate the frequency/timing, so </w:t>
      </w:r>
      <w:r w:rsidR="51341CDB" w:rsidRPr="1CC194D8">
        <w:rPr>
          <w:rFonts w:ascii="Arial" w:hAnsi="Arial" w:cs="Arial"/>
        </w:rPr>
        <w:t xml:space="preserve">the </w:t>
      </w:r>
      <w:r w:rsidRPr="1CC194D8">
        <w:rPr>
          <w:rFonts w:ascii="Arial" w:hAnsi="Arial" w:cs="Arial"/>
        </w:rPr>
        <w:t>maximum duration could be counted as the SSB duration</w:t>
      </w:r>
      <w:r w:rsidR="02E769FC" w:rsidRPr="1CC194D8">
        <w:rPr>
          <w:rFonts w:ascii="Arial" w:hAnsi="Arial" w:cs="Arial"/>
        </w:rPr>
        <w:t>,</w:t>
      </w:r>
      <w:r w:rsidRPr="1CC194D8">
        <w:rPr>
          <w:rFonts w:ascii="Arial" w:hAnsi="Arial" w:cs="Arial"/>
        </w:rPr>
        <w:t xml:space="preserve"> depending the UE frequency tracking algorithm design and oscillator frequency stability. The maximum SSB period is 160ms</w:t>
      </w:r>
      <w:r w:rsidR="0488D275" w:rsidRPr="1CC194D8">
        <w:rPr>
          <w:rFonts w:ascii="Arial" w:hAnsi="Arial" w:cs="Arial"/>
        </w:rPr>
        <w:t>,</w:t>
      </w:r>
      <w:r w:rsidRPr="1CC194D8">
        <w:rPr>
          <w:rFonts w:ascii="Arial" w:hAnsi="Arial" w:cs="Arial"/>
        </w:rPr>
        <w:t xml:space="preserve"> which UE should support in general</w:t>
      </w:r>
      <w:r w:rsidR="4C1B8AD2" w:rsidRPr="1CC194D8">
        <w:rPr>
          <w:rFonts w:ascii="Arial" w:hAnsi="Arial" w:cs="Arial"/>
        </w:rPr>
        <w:t>,</w:t>
      </w:r>
      <w:r w:rsidRPr="1CC194D8">
        <w:rPr>
          <w:rFonts w:ascii="Arial" w:hAnsi="Arial" w:cs="Arial"/>
        </w:rPr>
        <w:t xml:space="preserve"> and thus 160ms should be minimum maximum duration </w:t>
      </w:r>
      <w:r w:rsidR="26682C49" w:rsidRPr="1CC194D8">
        <w:rPr>
          <w:rFonts w:ascii="Arial" w:hAnsi="Arial" w:cs="Arial"/>
        </w:rPr>
        <w:t xml:space="preserve">that </w:t>
      </w:r>
      <w:r w:rsidRPr="1CC194D8">
        <w:rPr>
          <w:rFonts w:ascii="Arial" w:hAnsi="Arial" w:cs="Arial"/>
        </w:rPr>
        <w:t>all UE</w:t>
      </w:r>
      <w:r w:rsidR="4BF2C108" w:rsidRPr="1CC194D8">
        <w:rPr>
          <w:rFonts w:ascii="Arial" w:hAnsi="Arial" w:cs="Arial"/>
        </w:rPr>
        <w:t>s</w:t>
      </w:r>
      <w:r w:rsidRPr="1CC194D8">
        <w:rPr>
          <w:rFonts w:ascii="Arial" w:hAnsi="Arial" w:cs="Arial"/>
        </w:rPr>
        <w:t xml:space="preserve"> should support. Beyond the 160ms, it could depend on the UE hardware capability</w:t>
      </w:r>
      <w:r w:rsidRPr="1CC194D8">
        <w:rPr>
          <w:rFonts w:ascii="Arial" w:hAnsi="Arial" w:cs="Arial"/>
          <w:i/>
          <w:iCs/>
        </w:rPr>
        <w:t>.</w:t>
      </w:r>
    </w:p>
    <w:p w14:paraId="600D79E8" w14:textId="29A98493" w:rsidR="008C0959" w:rsidRDefault="008C0959" w:rsidP="008C0959">
      <w:pPr>
        <w:pStyle w:val="ListParagraph"/>
        <w:numPr>
          <w:ilvl w:val="1"/>
          <w:numId w:val="44"/>
        </w:numPr>
        <w:autoSpaceDE w:val="0"/>
        <w:autoSpaceDN w:val="0"/>
        <w:adjustRightInd w:val="0"/>
        <w:snapToGrid w:val="0"/>
        <w:spacing w:after="120" w:line="256" w:lineRule="auto"/>
        <w:jc w:val="both"/>
        <w:rPr>
          <w:rFonts w:ascii="Arial" w:hAnsi="Arial" w:cs="Arial"/>
          <w:bCs/>
          <w:i/>
          <w:iCs/>
        </w:rPr>
      </w:pPr>
      <w:r w:rsidRPr="004B7130">
        <w:rPr>
          <w:rFonts w:ascii="Arial" w:hAnsi="Arial" w:cs="Arial"/>
          <w:bCs/>
          <w:i/>
          <w:iCs/>
        </w:rPr>
        <w:t>What factors determine the maximum duration?</w:t>
      </w:r>
    </w:p>
    <w:p w14:paraId="19E47ED3" w14:textId="73FC75BC" w:rsidR="00495EA5" w:rsidRPr="00C67758" w:rsidRDefault="004B7130" w:rsidP="006110DE">
      <w:pPr>
        <w:autoSpaceDE w:val="0"/>
        <w:autoSpaceDN w:val="0"/>
        <w:adjustRightInd w:val="0"/>
        <w:snapToGrid w:val="0"/>
        <w:spacing w:after="120" w:line="256" w:lineRule="auto"/>
        <w:jc w:val="both"/>
        <w:rPr>
          <w:rFonts w:ascii="Arial" w:hAnsi="Arial" w:cs="Arial"/>
          <w:bCs/>
          <w:i/>
          <w:iCs/>
          <w:lang w:val="en-US"/>
        </w:rPr>
      </w:pPr>
      <w:r>
        <w:rPr>
          <w:rFonts w:ascii="Arial" w:hAnsi="Arial" w:cs="Arial"/>
          <w:b/>
        </w:rPr>
        <w:t xml:space="preserve">[answer] </w:t>
      </w:r>
      <w:r w:rsidR="003F150F">
        <w:rPr>
          <w:rFonts w:ascii="Arial" w:hAnsi="Arial" w:cs="Arial"/>
          <w:b/>
        </w:rPr>
        <w:t xml:space="preserve">The maximum time the UE </w:t>
      </w:r>
      <w:r w:rsidR="007330E7">
        <w:rPr>
          <w:rFonts w:ascii="Arial" w:hAnsi="Arial" w:cs="Arial"/>
          <w:b/>
        </w:rPr>
        <w:t>not adjust</w:t>
      </w:r>
      <w:r w:rsidR="00B97E5F">
        <w:rPr>
          <w:rFonts w:ascii="Arial" w:hAnsi="Arial" w:cs="Arial"/>
          <w:b/>
        </w:rPr>
        <w:t>ing</w:t>
      </w:r>
      <w:r w:rsidR="007330E7">
        <w:rPr>
          <w:rFonts w:ascii="Arial" w:hAnsi="Arial" w:cs="Arial"/>
          <w:b/>
        </w:rPr>
        <w:t xml:space="preserve"> its frequency/time but still meet the 3GPP requirements. </w:t>
      </w:r>
    </w:p>
    <w:p w14:paraId="000A9EBD" w14:textId="3441CA97" w:rsidR="008C0959" w:rsidRPr="00AB0A9F" w:rsidRDefault="008C0959" w:rsidP="008C0959">
      <w:pPr>
        <w:pStyle w:val="ListParagraph"/>
        <w:numPr>
          <w:ilvl w:val="1"/>
          <w:numId w:val="44"/>
        </w:numPr>
        <w:autoSpaceDE w:val="0"/>
        <w:autoSpaceDN w:val="0"/>
        <w:adjustRightInd w:val="0"/>
        <w:snapToGrid w:val="0"/>
        <w:spacing w:after="120" w:line="256" w:lineRule="auto"/>
        <w:jc w:val="both"/>
        <w:rPr>
          <w:rFonts w:ascii="Arial" w:hAnsi="Arial" w:cs="Arial"/>
          <w:bCs/>
          <w:i/>
          <w:iCs/>
        </w:rPr>
      </w:pPr>
      <w:r w:rsidRPr="00AB0A9F">
        <w:rPr>
          <w:rFonts w:ascii="Arial" w:hAnsi="Arial" w:cs="Arial"/>
          <w:bCs/>
          <w:i/>
          <w:iCs/>
        </w:rPr>
        <w:t>Whether the maximum duration should be the same for different cases for both PUSCH and PUCCH?</w:t>
      </w:r>
    </w:p>
    <w:p w14:paraId="5B05CAA3" w14:textId="294DABB3" w:rsidR="00AB0A9F" w:rsidRPr="00AB0A9F" w:rsidRDefault="6E0B332C" w:rsidP="1CC194D8">
      <w:pPr>
        <w:autoSpaceDE w:val="0"/>
        <w:autoSpaceDN w:val="0"/>
        <w:adjustRightInd w:val="0"/>
        <w:snapToGrid w:val="0"/>
        <w:spacing w:after="120" w:line="256" w:lineRule="auto"/>
        <w:jc w:val="both"/>
        <w:rPr>
          <w:rFonts w:ascii="Arial" w:hAnsi="Arial" w:cs="Arial"/>
          <w:b/>
          <w:bCs/>
        </w:rPr>
      </w:pPr>
      <w:r w:rsidRPr="1CC194D8">
        <w:rPr>
          <w:rFonts w:ascii="Arial" w:hAnsi="Arial" w:cs="Arial"/>
          <w:b/>
          <w:bCs/>
        </w:rPr>
        <w:t xml:space="preserve">[answer] </w:t>
      </w:r>
      <w:r w:rsidR="4451AB32" w:rsidRPr="1CC194D8">
        <w:rPr>
          <w:rFonts w:ascii="Arial" w:hAnsi="Arial" w:cs="Arial"/>
          <w:b/>
          <w:bCs/>
        </w:rPr>
        <w:t>As the factors are not related to the modulated signal, the conclusion should be the same for both PUSCH and PUCCH.</w:t>
      </w:r>
    </w:p>
    <w:p w14:paraId="327869E4" w14:textId="633FCEF0" w:rsidR="008C0959" w:rsidRDefault="008C0959" w:rsidP="008C0959">
      <w:pPr>
        <w:pStyle w:val="ListParagraph"/>
        <w:numPr>
          <w:ilvl w:val="1"/>
          <w:numId w:val="44"/>
        </w:numPr>
        <w:autoSpaceDE w:val="0"/>
        <w:autoSpaceDN w:val="0"/>
        <w:adjustRightInd w:val="0"/>
        <w:snapToGrid w:val="0"/>
        <w:spacing w:after="120" w:line="256" w:lineRule="auto"/>
        <w:jc w:val="both"/>
        <w:rPr>
          <w:rFonts w:ascii="Arial" w:hAnsi="Arial" w:cs="Arial"/>
          <w:bCs/>
          <w:i/>
          <w:iCs/>
        </w:rPr>
      </w:pPr>
      <w:r w:rsidRPr="00F944A2">
        <w:rPr>
          <w:rFonts w:ascii="Arial" w:hAnsi="Arial" w:cs="Arial"/>
          <w:bCs/>
          <w:i/>
          <w:iCs/>
        </w:rPr>
        <w:t xml:space="preserve">Whether the maximum duration is dependent on the modulation order of transmission, e.g., QPSK, 16QAM, 64QAM? </w:t>
      </w:r>
    </w:p>
    <w:p w14:paraId="6AEE70B7" w14:textId="45258255" w:rsidR="007E30C6" w:rsidRDefault="00F944A2" w:rsidP="00F944A2">
      <w:pPr>
        <w:autoSpaceDE w:val="0"/>
        <w:autoSpaceDN w:val="0"/>
        <w:adjustRightInd w:val="0"/>
        <w:snapToGrid w:val="0"/>
        <w:spacing w:after="120" w:line="256" w:lineRule="auto"/>
        <w:jc w:val="both"/>
        <w:rPr>
          <w:rFonts w:ascii="Arial" w:hAnsi="Arial" w:cs="Arial"/>
          <w:b/>
        </w:rPr>
      </w:pPr>
      <w:r>
        <w:rPr>
          <w:rFonts w:ascii="Arial" w:hAnsi="Arial" w:cs="Arial"/>
          <w:b/>
        </w:rPr>
        <w:t>[answer]</w:t>
      </w:r>
      <w:r w:rsidR="007E30C6">
        <w:rPr>
          <w:rFonts w:ascii="Arial" w:hAnsi="Arial" w:cs="Arial"/>
          <w:b/>
        </w:rPr>
        <w:t xml:space="preserve"> no</w:t>
      </w:r>
    </w:p>
    <w:p w14:paraId="4B05D104" w14:textId="39307400" w:rsidR="00186BFB" w:rsidRDefault="00186BFB" w:rsidP="00F944A2">
      <w:pPr>
        <w:autoSpaceDE w:val="0"/>
        <w:autoSpaceDN w:val="0"/>
        <w:adjustRightInd w:val="0"/>
        <w:snapToGrid w:val="0"/>
        <w:spacing w:after="120" w:line="256" w:lineRule="auto"/>
        <w:jc w:val="both"/>
        <w:rPr>
          <w:rFonts w:ascii="Arial" w:hAnsi="Arial" w:cs="Arial"/>
          <w:b/>
        </w:rPr>
      </w:pPr>
    </w:p>
    <w:p w14:paraId="0D335002" w14:textId="163C5A2F" w:rsidR="00186BFB" w:rsidRPr="0009138F" w:rsidRDefault="433BA571" w:rsidP="1CC194D8">
      <w:pPr>
        <w:autoSpaceDE w:val="0"/>
        <w:autoSpaceDN w:val="0"/>
        <w:adjustRightInd w:val="0"/>
        <w:snapToGrid w:val="0"/>
        <w:spacing w:after="120" w:line="256" w:lineRule="auto"/>
        <w:jc w:val="both"/>
        <w:rPr>
          <w:rFonts w:ascii="Arial" w:hAnsi="Arial" w:cs="Arial"/>
        </w:rPr>
      </w:pPr>
      <w:r w:rsidRPr="1CC194D8">
        <w:rPr>
          <w:rFonts w:ascii="Arial" w:hAnsi="Arial" w:cs="Arial"/>
          <w:b/>
          <w:bCs/>
        </w:rPr>
        <w:t xml:space="preserve">[reasoning] </w:t>
      </w:r>
      <w:r w:rsidR="10A8BD04" w:rsidRPr="1CC194D8">
        <w:rPr>
          <w:rFonts w:ascii="Arial" w:hAnsi="Arial" w:cs="Arial"/>
        </w:rPr>
        <w:t>we see very little gain on JCE for higher modulation</w:t>
      </w:r>
      <w:r w:rsidR="65860306" w:rsidRPr="1CC194D8">
        <w:rPr>
          <w:rFonts w:ascii="Arial" w:hAnsi="Arial" w:cs="Arial"/>
        </w:rPr>
        <w:t>, and</w:t>
      </w:r>
      <w:r w:rsidR="10A8BD04" w:rsidRPr="1CC194D8">
        <w:rPr>
          <w:rFonts w:ascii="Arial" w:hAnsi="Arial" w:cs="Arial"/>
        </w:rPr>
        <w:t xml:space="preserve"> so doubt the </w:t>
      </w:r>
      <w:r w:rsidR="583828B0" w:rsidRPr="1CC194D8">
        <w:rPr>
          <w:rFonts w:ascii="Arial" w:hAnsi="Arial" w:cs="Arial"/>
        </w:rPr>
        <w:t xml:space="preserve">usefulness of the higher modulation scheme </w:t>
      </w:r>
      <w:r w:rsidR="5C8DFC13" w:rsidRPr="1CC194D8">
        <w:rPr>
          <w:rFonts w:ascii="Arial" w:hAnsi="Arial" w:cs="Arial"/>
        </w:rPr>
        <w:t>with</w:t>
      </w:r>
      <w:r w:rsidR="583828B0" w:rsidRPr="1CC194D8">
        <w:rPr>
          <w:rFonts w:ascii="Arial" w:hAnsi="Arial" w:cs="Arial"/>
        </w:rPr>
        <w:t xml:space="preserve"> JCE. </w:t>
      </w:r>
      <w:r w:rsidRPr="1CC194D8">
        <w:rPr>
          <w:rFonts w:ascii="Arial" w:hAnsi="Arial" w:cs="Arial"/>
        </w:rPr>
        <w:t xml:space="preserve">The gain from joint channel estimation, and therefore the phase discontinuity tolerance, may be different for different modulation schemes. </w:t>
      </w:r>
    </w:p>
    <w:p w14:paraId="04911A66" w14:textId="00A57647" w:rsidR="00186BFB" w:rsidRPr="0009138F" w:rsidRDefault="433BA571" w:rsidP="1CC194D8">
      <w:pPr>
        <w:autoSpaceDE w:val="0"/>
        <w:autoSpaceDN w:val="0"/>
        <w:adjustRightInd w:val="0"/>
        <w:snapToGrid w:val="0"/>
        <w:spacing w:after="120" w:line="256" w:lineRule="auto"/>
        <w:jc w:val="both"/>
        <w:rPr>
          <w:rFonts w:ascii="Arial" w:hAnsi="Arial" w:cs="Arial"/>
          <w:lang w:val="en-US"/>
        </w:rPr>
      </w:pPr>
      <w:r w:rsidRPr="1CC194D8">
        <w:rPr>
          <w:rFonts w:ascii="Arial" w:hAnsi="Arial" w:cs="Arial"/>
        </w:rPr>
        <w:t xml:space="preserve">Here, we simulate the joint channel estimation (JCE) using different MCS for TDD at 4GHz, </w:t>
      </w:r>
      <w:r w:rsidR="63DEC1B3" w:rsidRPr="1CC194D8">
        <w:rPr>
          <w:rFonts w:ascii="Arial" w:hAnsi="Arial" w:cs="Arial"/>
        </w:rPr>
        <w:t xml:space="preserve">with </w:t>
      </w:r>
      <w:r w:rsidRPr="1CC194D8">
        <w:rPr>
          <w:rFonts w:ascii="Arial" w:hAnsi="Arial" w:cs="Arial"/>
        </w:rPr>
        <w:t xml:space="preserve">8 repetitions. To ensure the phase continuity, JCE is applied over back-to-back UL slots only with DDDDDDDDUU pattern. </w:t>
      </w:r>
      <w:r w:rsidR="01F19725" w:rsidRPr="1CC194D8">
        <w:rPr>
          <w:rFonts w:ascii="Arial" w:hAnsi="Arial" w:cs="Arial"/>
        </w:rPr>
        <w:t xml:space="preserve">A </w:t>
      </w:r>
      <w:r w:rsidRPr="1CC194D8">
        <w:rPr>
          <w:rFonts w:ascii="Arial" w:hAnsi="Arial" w:cs="Arial"/>
        </w:rPr>
        <w:t xml:space="preserve">fixed CFO </w:t>
      </w:r>
      <w:r w:rsidR="28AF3FF0" w:rsidRPr="1CC194D8">
        <w:rPr>
          <w:rFonts w:ascii="Arial" w:hAnsi="Arial" w:cs="Arial"/>
        </w:rPr>
        <w:t xml:space="preserve">of </w:t>
      </w:r>
      <w:r w:rsidRPr="1CC194D8">
        <w:rPr>
          <w:rFonts w:ascii="Arial" w:hAnsi="Arial" w:cs="Arial"/>
        </w:rPr>
        <w:t>0.1ppm is considered as the phase error. Other configurations can be found in Appendix. The results are shown in Figure 2-1 and summarized in Table</w:t>
      </w:r>
      <w:r w:rsidR="6DD4389B" w:rsidRPr="1CC194D8">
        <w:rPr>
          <w:rFonts w:ascii="Arial" w:hAnsi="Arial" w:cs="Arial"/>
        </w:rPr>
        <w:t xml:space="preserve"> 1</w:t>
      </w:r>
      <w:r w:rsidRPr="1CC194D8">
        <w:rPr>
          <w:rFonts w:ascii="Arial" w:hAnsi="Arial" w:cs="Arial"/>
        </w:rPr>
        <w:t>.</w:t>
      </w:r>
    </w:p>
    <w:p w14:paraId="4DAE5AF9" w14:textId="2DC2D508" w:rsidR="00186BFB" w:rsidRPr="0009138F" w:rsidRDefault="433BA571" w:rsidP="1CC194D8">
      <w:pPr>
        <w:autoSpaceDE w:val="0"/>
        <w:autoSpaceDN w:val="0"/>
        <w:adjustRightInd w:val="0"/>
        <w:snapToGrid w:val="0"/>
        <w:spacing w:after="120" w:line="256" w:lineRule="auto"/>
        <w:jc w:val="both"/>
        <w:rPr>
          <w:rFonts w:ascii="Arial" w:hAnsi="Arial" w:cs="Arial"/>
        </w:rPr>
      </w:pPr>
      <w:r w:rsidRPr="1CC194D8">
        <w:rPr>
          <w:rFonts w:ascii="Arial" w:hAnsi="Arial" w:cs="Arial"/>
        </w:rPr>
        <w:t xml:space="preserve">In the simulation results we can see that the JCE </w:t>
      </w:r>
      <w:r w:rsidRPr="1CC194D8">
        <w:rPr>
          <w:rFonts w:ascii="Arial" w:hAnsi="Arial" w:cs="Arial"/>
          <w:lang w:eastAsia="zh-CN"/>
        </w:rPr>
        <w:t>gain</w:t>
      </w:r>
      <w:r w:rsidRPr="1CC194D8">
        <w:rPr>
          <w:rFonts w:ascii="Arial" w:hAnsi="Arial" w:cs="Arial"/>
        </w:rPr>
        <w:t xml:space="preserve"> decreases with the increasing modulation order, </w:t>
      </w:r>
      <w:r w:rsidR="70771145" w:rsidRPr="1CC194D8">
        <w:rPr>
          <w:rFonts w:ascii="Arial" w:hAnsi="Arial" w:cs="Arial"/>
        </w:rPr>
        <w:t>for the 8 repetitions simulated</w:t>
      </w:r>
      <w:r w:rsidRPr="1CC194D8">
        <w:rPr>
          <w:rFonts w:ascii="Arial" w:hAnsi="Arial" w:cs="Arial"/>
        </w:rPr>
        <w:t xml:space="preserve">. Hence, the </w:t>
      </w:r>
      <w:r w:rsidR="28FC97A2" w:rsidRPr="1CC194D8">
        <w:rPr>
          <w:rFonts w:ascii="Arial" w:hAnsi="Arial" w:cs="Arial"/>
        </w:rPr>
        <w:t>number of repetitions</w:t>
      </w:r>
      <w:r w:rsidR="6EE2CC8A" w:rsidRPr="1CC194D8">
        <w:rPr>
          <w:rFonts w:ascii="Arial" w:hAnsi="Arial" w:cs="Arial"/>
        </w:rPr>
        <w:t>, and perhaps the maximum duration,</w:t>
      </w:r>
      <w:r w:rsidR="28FC97A2" w:rsidRPr="1CC194D8">
        <w:rPr>
          <w:rFonts w:ascii="Arial" w:hAnsi="Arial" w:cs="Arial"/>
        </w:rPr>
        <w:t xml:space="preserve"> may </w:t>
      </w:r>
      <w:r w:rsidRPr="1CC194D8">
        <w:rPr>
          <w:rFonts w:ascii="Arial" w:hAnsi="Arial" w:cs="Arial"/>
        </w:rPr>
        <w:t xml:space="preserve">need to be </w:t>
      </w:r>
      <w:r w:rsidR="3272EF0D" w:rsidRPr="1CC194D8">
        <w:rPr>
          <w:rFonts w:ascii="Arial" w:hAnsi="Arial" w:cs="Arial"/>
        </w:rPr>
        <w:t xml:space="preserve">increased </w:t>
      </w:r>
      <w:r w:rsidRPr="1CC194D8">
        <w:rPr>
          <w:rFonts w:ascii="Arial" w:hAnsi="Arial" w:cs="Arial"/>
        </w:rPr>
        <w:t xml:space="preserve">at higher modulation to </w:t>
      </w:r>
      <w:r w:rsidR="6C6D0AB6" w:rsidRPr="1CC194D8">
        <w:rPr>
          <w:rFonts w:ascii="Arial" w:hAnsi="Arial" w:cs="Arial"/>
        </w:rPr>
        <w:t xml:space="preserve">to compensate for the lower </w:t>
      </w:r>
      <w:r w:rsidRPr="1CC194D8">
        <w:rPr>
          <w:rFonts w:ascii="Arial" w:hAnsi="Arial" w:cs="Arial"/>
        </w:rPr>
        <w:t>JCE gain. The results also indicate that joint channel estimation is not a necessity at high MCS</w:t>
      </w:r>
      <w:r w:rsidRPr="1CC194D8">
        <w:rPr>
          <w:rFonts w:ascii="Arial" w:hAnsi="Arial" w:cs="Arial"/>
          <w:lang w:eastAsia="zh-CN"/>
        </w:rPr>
        <w:t xml:space="preserve">, </w:t>
      </w:r>
      <w:r w:rsidR="0857C445" w:rsidRPr="1CC194D8">
        <w:rPr>
          <w:rFonts w:ascii="Arial" w:hAnsi="Arial" w:cs="Arial"/>
          <w:lang w:eastAsia="zh-CN"/>
        </w:rPr>
        <w:t xml:space="preserve">given the </w:t>
      </w:r>
      <w:r w:rsidR="00D01195" w:rsidRPr="1CC194D8">
        <w:rPr>
          <w:rFonts w:ascii="Arial" w:hAnsi="Arial" w:cs="Arial"/>
          <w:lang w:eastAsia="zh-CN"/>
        </w:rPr>
        <w:t>limited</w:t>
      </w:r>
      <w:r w:rsidR="0857C445" w:rsidRPr="1CC194D8">
        <w:rPr>
          <w:rFonts w:ascii="Arial" w:hAnsi="Arial" w:cs="Arial"/>
          <w:lang w:eastAsia="zh-CN"/>
        </w:rPr>
        <w:t xml:space="preserve"> gains</w:t>
      </w:r>
      <w:r w:rsidRPr="1CC194D8">
        <w:rPr>
          <w:rFonts w:ascii="Arial" w:hAnsi="Arial" w:cs="Arial"/>
          <w:lang w:eastAsia="zh-CN"/>
        </w:rPr>
        <w:t>.</w:t>
      </w:r>
      <w:r w:rsidRPr="1CC194D8">
        <w:rPr>
          <w:rFonts w:ascii="Arial" w:hAnsi="Arial" w:cs="Arial"/>
        </w:rPr>
        <w:t xml:space="preserve"> </w:t>
      </w:r>
    </w:p>
    <w:p w14:paraId="34E4EAD5" w14:textId="77777777" w:rsidR="00186BFB" w:rsidRDefault="00186BFB" w:rsidP="00186BFB">
      <w:pPr>
        <w:keepNext/>
        <w:autoSpaceDE w:val="0"/>
        <w:autoSpaceDN w:val="0"/>
        <w:adjustRightInd w:val="0"/>
        <w:snapToGrid w:val="0"/>
        <w:spacing w:after="120" w:line="256" w:lineRule="auto"/>
        <w:jc w:val="center"/>
      </w:pPr>
      <w:r w:rsidRPr="00D441F5">
        <w:rPr>
          <w:rFonts w:ascii="Arial" w:hAnsi="Arial" w:cs="Arial"/>
          <w:bCs/>
          <w:noProof/>
          <w:lang w:eastAsia="zh-CN"/>
        </w:rPr>
        <w:drawing>
          <wp:inline distT="0" distB="0" distL="0" distR="0" wp14:anchorId="25F6A461" wp14:editId="020CF6B5">
            <wp:extent cx="4290187" cy="37361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5851" cy="3741071"/>
                    </a:xfrm>
                    <a:prstGeom prst="rect">
                      <a:avLst/>
                    </a:prstGeom>
                    <a:noFill/>
                    <a:ln>
                      <a:noFill/>
                    </a:ln>
                  </pic:spPr>
                </pic:pic>
              </a:graphicData>
            </a:graphic>
          </wp:inline>
        </w:drawing>
      </w:r>
    </w:p>
    <w:p w14:paraId="4D11C831" w14:textId="77777777" w:rsidR="00186BFB" w:rsidRDefault="00186BFB" w:rsidP="00186BFB">
      <w:pPr>
        <w:pStyle w:val="Caption"/>
        <w:jc w:val="center"/>
        <w:rPr>
          <w:rFonts w:ascii="Arial" w:hAnsi="Arial" w:cs="Arial"/>
          <w:lang w:eastAsia="zh-CN"/>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xml:space="preserve"> The JCE performance with different MCS at midband</w:t>
      </w:r>
    </w:p>
    <w:p w14:paraId="3E39DF56" w14:textId="77777777" w:rsidR="00186BFB" w:rsidRDefault="00186BFB" w:rsidP="00186BF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p>
    <w:tbl>
      <w:tblPr>
        <w:tblW w:w="7439" w:type="dxa"/>
        <w:jc w:val="center"/>
        <w:tblCellMar>
          <w:left w:w="0" w:type="dxa"/>
          <w:right w:w="0" w:type="dxa"/>
        </w:tblCellMar>
        <w:tblLook w:val="0420" w:firstRow="1" w:lastRow="0" w:firstColumn="0" w:lastColumn="0" w:noHBand="0" w:noVBand="1"/>
      </w:tblPr>
      <w:tblGrid>
        <w:gridCol w:w="465"/>
        <w:gridCol w:w="1530"/>
        <w:gridCol w:w="2046"/>
        <w:gridCol w:w="1603"/>
        <w:gridCol w:w="1795"/>
      </w:tblGrid>
      <w:tr w:rsidR="00186BFB" w:rsidRPr="00114B72" w14:paraId="0CAB9501" w14:textId="77777777" w:rsidTr="00C76653">
        <w:trPr>
          <w:trHeight w:val="325"/>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4D39B06C"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
                <w:bCs/>
                <w:lang w:val="en-US" w:eastAsia="zh-CN"/>
              </w:rPr>
              <w:t xml:space="preserve">MCS </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3931F255"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
                <w:bCs/>
                <w:lang w:val="en-US" w:eastAsia="zh-CN"/>
              </w:rPr>
              <w:t>Modulation order</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4C2A6B37"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
                <w:bCs/>
                <w:lang w:val="en-US" w:eastAsia="zh-CN"/>
              </w:rPr>
              <w:t>Target code rate R x 1024</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125FE9A3"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
                <w:bCs/>
                <w:lang w:val="en-US" w:eastAsia="zh-CN"/>
              </w:rPr>
              <w:t>Spectral efficiency</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0492BEBA"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
                <w:bCs/>
                <w:lang w:val="en-US" w:eastAsia="zh-CN"/>
              </w:rPr>
              <w:t xml:space="preserve">JCE gain @10% </w:t>
            </w:r>
            <w:r>
              <w:rPr>
                <w:rFonts w:ascii="Arial" w:hAnsi="Arial" w:cs="Arial"/>
                <w:b/>
                <w:bCs/>
                <w:lang w:val="en-US" w:eastAsia="zh-CN"/>
              </w:rPr>
              <w:t>BLER</w:t>
            </w:r>
          </w:p>
        </w:tc>
      </w:tr>
      <w:tr w:rsidR="00186BFB" w:rsidRPr="00114B72" w14:paraId="71CA3213" w14:textId="77777777" w:rsidTr="00C76653">
        <w:trPr>
          <w:trHeight w:val="317"/>
          <w:jc w:val="center"/>
        </w:trPr>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2D7FFA04"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4</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21A73D34"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QPSK</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27E3ADE3"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308</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6492A791"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0.6016</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6933582A"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0.5 dB</w:t>
            </w:r>
          </w:p>
        </w:tc>
      </w:tr>
      <w:tr w:rsidR="00186BFB" w:rsidRPr="00114B72" w14:paraId="397159F4" w14:textId="77777777" w:rsidTr="00C76653">
        <w:trPr>
          <w:trHeight w:val="317"/>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74EFF58A"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10</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34ABAC0A"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16QAM</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38F3CDAE"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340</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7C266213"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1.3281</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678D793F"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0.3 dB</w:t>
            </w:r>
          </w:p>
        </w:tc>
      </w:tr>
      <w:tr w:rsidR="00186BFB" w:rsidRPr="00114B72" w14:paraId="4236EB40" w14:textId="77777777" w:rsidTr="00C76653">
        <w:trPr>
          <w:trHeight w:val="325"/>
          <w:jc w:val="center"/>
        </w:trPr>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4C94A6FA"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15</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7DD6ADA4"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16QAM</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2FD07134"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616</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6A939ED8"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2.4063</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3C41C532" w14:textId="77777777" w:rsidR="00186BFB" w:rsidRPr="00114B72" w:rsidRDefault="00186BFB" w:rsidP="00C7665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0.1 dB</w:t>
            </w:r>
          </w:p>
        </w:tc>
      </w:tr>
    </w:tbl>
    <w:p w14:paraId="4FEBD928" w14:textId="77777777" w:rsidR="00186BFB" w:rsidRPr="00F944A2" w:rsidRDefault="00186BFB" w:rsidP="00186BFB">
      <w:pPr>
        <w:autoSpaceDE w:val="0"/>
        <w:autoSpaceDN w:val="0"/>
        <w:adjustRightInd w:val="0"/>
        <w:snapToGrid w:val="0"/>
        <w:spacing w:after="120" w:line="256" w:lineRule="auto"/>
        <w:jc w:val="center"/>
        <w:rPr>
          <w:rFonts w:ascii="Arial" w:hAnsi="Arial" w:cs="Arial"/>
          <w:bCs/>
          <w:lang w:eastAsia="zh-CN"/>
        </w:rPr>
      </w:pPr>
    </w:p>
    <w:p w14:paraId="12DEECE9" w14:textId="77777777" w:rsidR="00186BFB" w:rsidRDefault="00186BFB" w:rsidP="00F944A2">
      <w:pPr>
        <w:autoSpaceDE w:val="0"/>
        <w:autoSpaceDN w:val="0"/>
        <w:adjustRightInd w:val="0"/>
        <w:snapToGrid w:val="0"/>
        <w:spacing w:after="120" w:line="256" w:lineRule="auto"/>
        <w:jc w:val="both"/>
        <w:rPr>
          <w:rFonts w:ascii="Arial" w:hAnsi="Arial" w:cs="Arial"/>
          <w:b/>
        </w:rPr>
      </w:pPr>
    </w:p>
    <w:p w14:paraId="50831044" w14:textId="530897BD" w:rsidR="008C0959" w:rsidRPr="00FE1B6B" w:rsidRDefault="008C0959" w:rsidP="007330E7">
      <w:pPr>
        <w:autoSpaceDE w:val="0"/>
        <w:autoSpaceDN w:val="0"/>
        <w:adjustRightInd w:val="0"/>
        <w:snapToGrid w:val="0"/>
        <w:spacing w:after="120" w:line="256" w:lineRule="auto"/>
        <w:jc w:val="center"/>
        <w:rPr>
          <w:rFonts w:ascii="Arial" w:hAnsi="Arial" w:cs="Arial"/>
          <w:bCs/>
          <w:i/>
          <w:iCs/>
        </w:rPr>
      </w:pPr>
      <w:r w:rsidRPr="00FE1B6B">
        <w:rPr>
          <w:rFonts w:ascii="Arial" w:hAnsi="Arial" w:cs="Arial"/>
          <w:bCs/>
          <w:i/>
          <w:iCs/>
        </w:rPr>
        <w:t>Whether the maximum duration is dependent on UL waveform (DFT-s-OFDM vs. OFDM)?</w:t>
      </w:r>
    </w:p>
    <w:p w14:paraId="7A78A9DB" w14:textId="3129D246" w:rsidR="007D6318" w:rsidRPr="007D6318" w:rsidRDefault="007D6318" w:rsidP="007D6318">
      <w:pPr>
        <w:autoSpaceDE w:val="0"/>
        <w:autoSpaceDN w:val="0"/>
        <w:adjustRightInd w:val="0"/>
        <w:snapToGrid w:val="0"/>
        <w:spacing w:after="120" w:line="256" w:lineRule="auto"/>
        <w:jc w:val="both"/>
        <w:rPr>
          <w:rFonts w:ascii="Arial" w:hAnsi="Arial" w:cs="Arial"/>
          <w:b/>
        </w:rPr>
      </w:pPr>
      <w:r>
        <w:rPr>
          <w:rFonts w:ascii="Arial" w:hAnsi="Arial" w:cs="Arial"/>
          <w:b/>
        </w:rPr>
        <w:t>[answer] no</w:t>
      </w:r>
    </w:p>
    <w:p w14:paraId="4F13F045" w14:textId="2C74A338" w:rsidR="008C0959" w:rsidRPr="00FE1B6B" w:rsidRDefault="008C0959" w:rsidP="008C0959">
      <w:pPr>
        <w:pStyle w:val="ListParagraph"/>
        <w:numPr>
          <w:ilvl w:val="1"/>
          <w:numId w:val="44"/>
        </w:numPr>
        <w:autoSpaceDE w:val="0"/>
        <w:autoSpaceDN w:val="0"/>
        <w:adjustRightInd w:val="0"/>
        <w:snapToGrid w:val="0"/>
        <w:spacing w:after="120" w:line="256" w:lineRule="auto"/>
        <w:jc w:val="both"/>
        <w:rPr>
          <w:rFonts w:ascii="Arial" w:hAnsi="Arial" w:cs="Arial"/>
          <w:bCs/>
        </w:rPr>
      </w:pPr>
      <w:r w:rsidRPr="00FE1B6B">
        <w:rPr>
          <w:rFonts w:ascii="Arial" w:hAnsi="Arial" w:cs="Arial"/>
          <w:bCs/>
        </w:rPr>
        <w:t>Whether the maximum duration is band specific?</w:t>
      </w:r>
    </w:p>
    <w:p w14:paraId="4531FF32" w14:textId="1C123F31" w:rsidR="007E30C6" w:rsidRDefault="007D6318" w:rsidP="007D6318">
      <w:pPr>
        <w:autoSpaceDE w:val="0"/>
        <w:autoSpaceDN w:val="0"/>
        <w:adjustRightInd w:val="0"/>
        <w:snapToGrid w:val="0"/>
        <w:spacing w:after="120" w:line="256" w:lineRule="auto"/>
        <w:jc w:val="both"/>
        <w:rPr>
          <w:rFonts w:ascii="Arial" w:hAnsi="Arial" w:cs="Arial"/>
          <w:b/>
        </w:rPr>
      </w:pPr>
      <w:r>
        <w:rPr>
          <w:rFonts w:ascii="Arial" w:hAnsi="Arial" w:cs="Arial"/>
          <w:b/>
        </w:rPr>
        <w:t>[</w:t>
      </w:r>
      <w:r w:rsidR="007E30C6">
        <w:rPr>
          <w:rFonts w:ascii="Arial" w:hAnsi="Arial" w:cs="Arial"/>
          <w:b/>
        </w:rPr>
        <w:t>answer] no.</w:t>
      </w:r>
    </w:p>
    <w:p w14:paraId="3B35FBAC" w14:textId="739C1C85" w:rsidR="004B23B7" w:rsidRPr="006A0C5C" w:rsidRDefault="008C0959" w:rsidP="006A0C5C">
      <w:pPr>
        <w:autoSpaceDE w:val="0"/>
        <w:autoSpaceDN w:val="0"/>
        <w:adjustRightInd w:val="0"/>
        <w:snapToGrid w:val="0"/>
        <w:spacing w:after="120" w:line="256" w:lineRule="auto"/>
        <w:jc w:val="both"/>
        <w:rPr>
          <w:rFonts w:ascii="Arial" w:hAnsi="Arial" w:cs="Arial"/>
          <w:bCs/>
          <w:i/>
          <w:iCs/>
        </w:rPr>
      </w:pPr>
      <w:r w:rsidRPr="00BA371C">
        <w:rPr>
          <w:rFonts w:ascii="Arial" w:hAnsi="Arial" w:cs="Arial"/>
          <w:bCs/>
          <w:i/>
          <w:iCs/>
        </w:rPr>
        <w:lastRenderedPageBreak/>
        <w:t xml:space="preserve">Besides the factors listed above, whether or not the maximum duration is further dependent on UE capabilities (e.g., multiple possible values for a given set of </w:t>
      </w:r>
      <w:proofErr w:type="gramStart"/>
      <w:r w:rsidRPr="00BA371C">
        <w:rPr>
          <w:rFonts w:ascii="Arial" w:hAnsi="Arial" w:cs="Arial"/>
          <w:bCs/>
          <w:i/>
          <w:iCs/>
        </w:rPr>
        <w:t>factor</w:t>
      </w:r>
      <w:proofErr w:type="gramEnd"/>
      <w:r w:rsidRPr="00BA371C">
        <w:rPr>
          <w:rFonts w:ascii="Arial" w:hAnsi="Arial" w:cs="Arial"/>
          <w:bCs/>
          <w:i/>
          <w:iCs/>
        </w:rPr>
        <w:t>(s)), and if so, whether the UE should report such a duration</w:t>
      </w:r>
    </w:p>
    <w:p w14:paraId="22C8B5F6" w14:textId="2D2EEF4D" w:rsidR="008C0959" w:rsidRPr="008C0959" w:rsidRDefault="4DD0A300" w:rsidP="00996ECC">
      <w:r w:rsidRPr="1CC194D8">
        <w:rPr>
          <w:rFonts w:ascii="Arial" w:hAnsi="Arial" w:cs="Arial"/>
          <w:b/>
          <w:bCs/>
        </w:rPr>
        <w:t>[answer]</w:t>
      </w:r>
      <w:r w:rsidR="01891373" w:rsidRPr="1CC194D8">
        <w:rPr>
          <w:rFonts w:ascii="Arial" w:hAnsi="Arial" w:cs="Arial"/>
          <w:b/>
          <w:bCs/>
        </w:rPr>
        <w:t xml:space="preserve"> </w:t>
      </w:r>
      <w:r w:rsidR="306BCED2" w:rsidRPr="1CC194D8">
        <w:rPr>
          <w:rFonts w:ascii="Arial" w:hAnsi="Arial" w:cs="Arial"/>
          <w:b/>
          <w:bCs/>
        </w:rPr>
        <w:t xml:space="preserve">If 160ms could be a minimum </w:t>
      </w:r>
      <w:r w:rsidR="5F0BC6B0" w:rsidRPr="1CC194D8">
        <w:rPr>
          <w:rFonts w:ascii="Arial" w:hAnsi="Arial" w:cs="Arial"/>
          <w:b/>
          <w:bCs/>
        </w:rPr>
        <w:t xml:space="preserve">duration, the repetition perhaps </w:t>
      </w:r>
      <w:r w:rsidR="6E3D81A0" w:rsidRPr="1CC194D8">
        <w:rPr>
          <w:rFonts w:ascii="Arial" w:hAnsi="Arial" w:cs="Arial"/>
          <w:b/>
          <w:bCs/>
        </w:rPr>
        <w:t xml:space="preserve">should </w:t>
      </w:r>
      <w:r w:rsidR="5F0BC6B0" w:rsidRPr="1CC194D8">
        <w:rPr>
          <w:rFonts w:ascii="Arial" w:hAnsi="Arial" w:cs="Arial"/>
          <w:b/>
          <w:bCs/>
        </w:rPr>
        <w:t xml:space="preserve">be done and no need to define </w:t>
      </w:r>
      <w:r w:rsidR="7A2EED30" w:rsidRPr="1CC194D8">
        <w:rPr>
          <w:rFonts w:ascii="Arial" w:hAnsi="Arial" w:cs="Arial"/>
          <w:b/>
          <w:bCs/>
        </w:rPr>
        <w:t xml:space="preserve">longer time than this. </w:t>
      </w:r>
    </w:p>
    <w:p w14:paraId="229F2C62" w14:textId="77777777" w:rsidR="00E2572C" w:rsidRDefault="00E2572C" w:rsidP="00E2572C">
      <w:pPr>
        <w:pStyle w:val="Heading1"/>
        <w:rPr>
          <w:lang w:val="en-US"/>
        </w:rPr>
      </w:pPr>
      <w:r>
        <w:rPr>
          <w:lang w:val="en-US"/>
        </w:rPr>
        <w:t>Conclusions</w:t>
      </w:r>
    </w:p>
    <w:p w14:paraId="4F766CA4" w14:textId="2B966A9C" w:rsidR="00A519BB" w:rsidRDefault="00422025" w:rsidP="009F5C86">
      <w:pPr>
        <w:rPr>
          <w:lang w:val="en-US"/>
        </w:rPr>
      </w:pPr>
      <w:r>
        <w:rPr>
          <w:lang w:val="en-US"/>
        </w:rPr>
        <w:t>In this contribution</w:t>
      </w:r>
      <w:r w:rsidR="00A519BB">
        <w:rPr>
          <w:lang w:val="en-US"/>
        </w:rPr>
        <w:t xml:space="preserve">, </w:t>
      </w:r>
      <w:r w:rsidR="00AE796C">
        <w:rPr>
          <w:lang w:val="en-US"/>
        </w:rPr>
        <w:t>we provide our answer on the LS reply:</w:t>
      </w:r>
    </w:p>
    <w:p w14:paraId="0AE1F631" w14:textId="77777777" w:rsidR="00AE796C" w:rsidRPr="004B7130" w:rsidRDefault="00AE796C" w:rsidP="00AE796C">
      <w:pPr>
        <w:pStyle w:val="ListParagraph"/>
        <w:numPr>
          <w:ilvl w:val="0"/>
          <w:numId w:val="44"/>
        </w:numPr>
        <w:autoSpaceDE w:val="0"/>
        <w:autoSpaceDN w:val="0"/>
        <w:adjustRightInd w:val="0"/>
        <w:snapToGrid w:val="0"/>
        <w:spacing w:after="120" w:line="256" w:lineRule="auto"/>
        <w:jc w:val="both"/>
        <w:rPr>
          <w:rFonts w:ascii="Arial" w:hAnsi="Arial" w:cs="Arial"/>
          <w:bCs/>
          <w:i/>
          <w:iCs/>
        </w:rPr>
      </w:pPr>
      <w:r w:rsidRPr="004B7130">
        <w:rPr>
          <w:rFonts w:ascii="Arial" w:hAnsi="Arial" w:cs="Arial"/>
          <w:bCs/>
          <w:i/>
          <w:iCs/>
        </w:rPr>
        <w:t xml:space="preserve">For joint channel estimation, is there a maximum duration during which UE </w:t>
      </w:r>
      <w:proofErr w:type="gramStart"/>
      <w:r w:rsidRPr="004B7130">
        <w:rPr>
          <w:rFonts w:ascii="Arial" w:hAnsi="Arial" w:cs="Arial"/>
          <w:bCs/>
          <w:i/>
          <w:iCs/>
        </w:rPr>
        <w:t>is able to</w:t>
      </w:r>
      <w:proofErr w:type="gramEnd"/>
      <w:r w:rsidRPr="004B7130">
        <w:rPr>
          <w:rFonts w:ascii="Arial" w:hAnsi="Arial" w:cs="Arial"/>
          <w:bCs/>
          <w:i/>
          <w:iCs/>
        </w:rPr>
        <w:t xml:space="preserve"> maintain power consistency and phase continuity under certain tolerance level? If any, how long is it?</w:t>
      </w:r>
    </w:p>
    <w:p w14:paraId="19AE5D71" w14:textId="125B37C6" w:rsidR="00AE796C" w:rsidRDefault="33D344EF" w:rsidP="1CC194D8">
      <w:pPr>
        <w:autoSpaceDE w:val="0"/>
        <w:autoSpaceDN w:val="0"/>
        <w:adjustRightInd w:val="0"/>
        <w:snapToGrid w:val="0"/>
        <w:spacing w:after="120" w:line="256" w:lineRule="auto"/>
        <w:jc w:val="both"/>
        <w:rPr>
          <w:rFonts w:ascii="Arial" w:hAnsi="Arial" w:cs="Arial"/>
          <w:b/>
          <w:bCs/>
        </w:rPr>
      </w:pPr>
      <w:r w:rsidRPr="1CC194D8">
        <w:rPr>
          <w:rFonts w:ascii="Arial" w:hAnsi="Arial" w:cs="Arial"/>
          <w:b/>
          <w:bCs/>
        </w:rPr>
        <w:t xml:space="preserve">[answer] The maximum duration should depend on the interval where </w:t>
      </w:r>
      <w:r w:rsidR="4A4AA53B" w:rsidRPr="1CC194D8">
        <w:rPr>
          <w:rFonts w:ascii="Arial" w:hAnsi="Arial" w:cs="Arial"/>
          <w:b/>
          <w:bCs/>
        </w:rPr>
        <w:t xml:space="preserve">the </w:t>
      </w:r>
      <w:r w:rsidRPr="1CC194D8">
        <w:rPr>
          <w:rFonts w:ascii="Arial" w:hAnsi="Arial" w:cs="Arial"/>
          <w:b/>
          <w:bCs/>
        </w:rPr>
        <w:t xml:space="preserve">UE does not make frequency adjustment. Such maximum duration could be counted as the </w:t>
      </w:r>
      <w:r w:rsidR="7B88C30B" w:rsidRPr="1CC194D8">
        <w:rPr>
          <w:rFonts w:ascii="Arial" w:hAnsi="Arial" w:cs="Arial"/>
          <w:b/>
          <w:bCs/>
        </w:rPr>
        <w:t xml:space="preserve">length </w:t>
      </w:r>
      <w:r w:rsidRPr="1CC194D8">
        <w:rPr>
          <w:rFonts w:ascii="Arial" w:hAnsi="Arial" w:cs="Arial"/>
          <w:b/>
          <w:bCs/>
        </w:rPr>
        <w:t>of the SSB periodicity and depending on UE implementation. The minimum duration should be 160ms which correspond</w:t>
      </w:r>
      <w:r w:rsidR="5F424CDF" w:rsidRPr="1CC194D8">
        <w:rPr>
          <w:rFonts w:ascii="Arial" w:hAnsi="Arial" w:cs="Arial"/>
          <w:b/>
          <w:bCs/>
        </w:rPr>
        <w:t>s</w:t>
      </w:r>
      <w:r w:rsidRPr="1CC194D8">
        <w:rPr>
          <w:rFonts w:ascii="Arial" w:hAnsi="Arial" w:cs="Arial"/>
          <w:b/>
          <w:bCs/>
        </w:rPr>
        <w:t xml:space="preserve"> to the largest SSB period in NR Rel-15.</w:t>
      </w:r>
    </w:p>
    <w:p w14:paraId="294041F4" w14:textId="77777777" w:rsidR="00AE796C" w:rsidRDefault="00AE796C" w:rsidP="00AE796C">
      <w:pPr>
        <w:pStyle w:val="ListParagraph"/>
        <w:numPr>
          <w:ilvl w:val="1"/>
          <w:numId w:val="44"/>
        </w:numPr>
        <w:autoSpaceDE w:val="0"/>
        <w:autoSpaceDN w:val="0"/>
        <w:adjustRightInd w:val="0"/>
        <w:snapToGrid w:val="0"/>
        <w:spacing w:after="120" w:line="256" w:lineRule="auto"/>
        <w:jc w:val="both"/>
        <w:rPr>
          <w:rFonts w:ascii="Arial" w:hAnsi="Arial" w:cs="Arial"/>
          <w:bCs/>
          <w:i/>
          <w:iCs/>
        </w:rPr>
      </w:pPr>
      <w:r w:rsidRPr="004B7130">
        <w:rPr>
          <w:rFonts w:ascii="Arial" w:hAnsi="Arial" w:cs="Arial"/>
          <w:bCs/>
          <w:i/>
          <w:iCs/>
        </w:rPr>
        <w:t>What factors determine the maximum duration?</w:t>
      </w:r>
    </w:p>
    <w:p w14:paraId="212EE65D" w14:textId="3051062F" w:rsidR="00AE796C" w:rsidRPr="00C67758" w:rsidRDefault="00AE796C" w:rsidP="00AE796C">
      <w:pPr>
        <w:autoSpaceDE w:val="0"/>
        <w:autoSpaceDN w:val="0"/>
        <w:adjustRightInd w:val="0"/>
        <w:snapToGrid w:val="0"/>
        <w:spacing w:after="120" w:line="256" w:lineRule="auto"/>
        <w:jc w:val="both"/>
        <w:rPr>
          <w:rFonts w:ascii="Arial" w:hAnsi="Arial" w:cs="Arial"/>
          <w:bCs/>
          <w:i/>
          <w:iCs/>
          <w:lang w:val="en-US"/>
        </w:rPr>
      </w:pPr>
      <w:r>
        <w:rPr>
          <w:rFonts w:ascii="Arial" w:hAnsi="Arial" w:cs="Arial"/>
          <w:b/>
        </w:rPr>
        <w:t>[answer] The maximum time the UE not adjust</w:t>
      </w:r>
      <w:r w:rsidR="000278FC">
        <w:rPr>
          <w:rFonts w:ascii="Arial" w:hAnsi="Arial" w:cs="Arial"/>
          <w:b/>
        </w:rPr>
        <w:t xml:space="preserve">ing </w:t>
      </w:r>
      <w:r>
        <w:rPr>
          <w:rFonts w:ascii="Arial" w:hAnsi="Arial" w:cs="Arial"/>
          <w:b/>
        </w:rPr>
        <w:t xml:space="preserve">its frequency/time but still meet the 3GPP requirements. </w:t>
      </w:r>
    </w:p>
    <w:p w14:paraId="1F484485" w14:textId="77777777" w:rsidR="00AE796C" w:rsidRPr="00AB0A9F" w:rsidRDefault="00AE796C" w:rsidP="00AE796C">
      <w:pPr>
        <w:pStyle w:val="ListParagraph"/>
        <w:numPr>
          <w:ilvl w:val="1"/>
          <w:numId w:val="44"/>
        </w:numPr>
        <w:autoSpaceDE w:val="0"/>
        <w:autoSpaceDN w:val="0"/>
        <w:adjustRightInd w:val="0"/>
        <w:snapToGrid w:val="0"/>
        <w:spacing w:after="120" w:line="256" w:lineRule="auto"/>
        <w:jc w:val="both"/>
        <w:rPr>
          <w:rFonts w:ascii="Arial" w:hAnsi="Arial" w:cs="Arial"/>
          <w:bCs/>
          <w:i/>
          <w:iCs/>
        </w:rPr>
      </w:pPr>
      <w:r w:rsidRPr="00AB0A9F">
        <w:rPr>
          <w:rFonts w:ascii="Arial" w:hAnsi="Arial" w:cs="Arial"/>
          <w:bCs/>
          <w:i/>
          <w:iCs/>
        </w:rPr>
        <w:t>Whether the maximum duration should be the same for different cases for both PUSCH and PUCCH?</w:t>
      </w:r>
    </w:p>
    <w:p w14:paraId="327967C7" w14:textId="0C8F5392" w:rsidR="00AE796C" w:rsidRPr="00AB0A9F" w:rsidRDefault="33D344EF" w:rsidP="1CC194D8">
      <w:pPr>
        <w:autoSpaceDE w:val="0"/>
        <w:autoSpaceDN w:val="0"/>
        <w:adjustRightInd w:val="0"/>
        <w:snapToGrid w:val="0"/>
        <w:spacing w:after="120" w:line="256" w:lineRule="auto"/>
        <w:jc w:val="both"/>
        <w:rPr>
          <w:rFonts w:ascii="Arial" w:hAnsi="Arial" w:cs="Arial"/>
          <w:b/>
          <w:bCs/>
        </w:rPr>
      </w:pPr>
      <w:r w:rsidRPr="1CC194D8">
        <w:rPr>
          <w:rFonts w:ascii="Arial" w:hAnsi="Arial" w:cs="Arial"/>
          <w:b/>
          <w:bCs/>
        </w:rPr>
        <w:t xml:space="preserve">[answer] As the factors </w:t>
      </w:r>
      <w:r w:rsidR="614DFF1E" w:rsidRPr="1CC194D8">
        <w:rPr>
          <w:rFonts w:ascii="Arial" w:hAnsi="Arial" w:cs="Arial"/>
          <w:b/>
          <w:bCs/>
        </w:rPr>
        <w:t>are</w:t>
      </w:r>
      <w:r w:rsidRPr="1CC194D8">
        <w:rPr>
          <w:rFonts w:ascii="Arial" w:hAnsi="Arial" w:cs="Arial"/>
          <w:b/>
          <w:bCs/>
        </w:rPr>
        <w:t xml:space="preserve"> not related to the modulated signal, </w:t>
      </w:r>
      <w:r w:rsidR="63F5FBA1" w:rsidRPr="1CC194D8">
        <w:rPr>
          <w:rFonts w:ascii="Arial" w:hAnsi="Arial" w:cs="Arial"/>
          <w:b/>
          <w:bCs/>
        </w:rPr>
        <w:t xml:space="preserve">the </w:t>
      </w:r>
      <w:r w:rsidRPr="1CC194D8">
        <w:rPr>
          <w:rFonts w:ascii="Arial" w:hAnsi="Arial" w:cs="Arial"/>
          <w:b/>
          <w:bCs/>
        </w:rPr>
        <w:t xml:space="preserve">conclusion </w:t>
      </w:r>
      <w:r w:rsidR="12029A93" w:rsidRPr="1CC194D8">
        <w:rPr>
          <w:rFonts w:ascii="Arial" w:hAnsi="Arial" w:cs="Arial"/>
          <w:b/>
          <w:bCs/>
        </w:rPr>
        <w:t xml:space="preserve">should be the same </w:t>
      </w:r>
      <w:r w:rsidRPr="1CC194D8">
        <w:rPr>
          <w:rFonts w:ascii="Arial" w:hAnsi="Arial" w:cs="Arial"/>
          <w:b/>
          <w:bCs/>
        </w:rPr>
        <w:t>for both PUSCH and PUCCH.</w:t>
      </w:r>
    </w:p>
    <w:p w14:paraId="768EFF60" w14:textId="77777777" w:rsidR="00AE796C" w:rsidRDefault="00AE796C" w:rsidP="00AE796C">
      <w:pPr>
        <w:pStyle w:val="ListParagraph"/>
        <w:numPr>
          <w:ilvl w:val="1"/>
          <w:numId w:val="44"/>
        </w:numPr>
        <w:autoSpaceDE w:val="0"/>
        <w:autoSpaceDN w:val="0"/>
        <w:adjustRightInd w:val="0"/>
        <w:snapToGrid w:val="0"/>
        <w:spacing w:after="120" w:line="256" w:lineRule="auto"/>
        <w:jc w:val="both"/>
        <w:rPr>
          <w:rFonts w:ascii="Arial" w:hAnsi="Arial" w:cs="Arial"/>
          <w:bCs/>
          <w:i/>
          <w:iCs/>
        </w:rPr>
      </w:pPr>
      <w:r w:rsidRPr="00F944A2">
        <w:rPr>
          <w:rFonts w:ascii="Arial" w:hAnsi="Arial" w:cs="Arial"/>
          <w:bCs/>
          <w:i/>
          <w:iCs/>
        </w:rPr>
        <w:t xml:space="preserve">Whether the maximum duration is dependent on the modulation order of transmission, e.g., QPSK, 16QAM, 64QAM? </w:t>
      </w:r>
    </w:p>
    <w:p w14:paraId="66E80E05" w14:textId="77777777" w:rsidR="00AE796C" w:rsidRDefault="00AE796C" w:rsidP="00AE796C">
      <w:pPr>
        <w:autoSpaceDE w:val="0"/>
        <w:autoSpaceDN w:val="0"/>
        <w:adjustRightInd w:val="0"/>
        <w:snapToGrid w:val="0"/>
        <w:spacing w:after="120" w:line="256" w:lineRule="auto"/>
        <w:jc w:val="both"/>
        <w:rPr>
          <w:rFonts w:ascii="Arial" w:hAnsi="Arial" w:cs="Arial"/>
          <w:b/>
        </w:rPr>
      </w:pPr>
      <w:r>
        <w:rPr>
          <w:rFonts w:ascii="Arial" w:hAnsi="Arial" w:cs="Arial"/>
          <w:b/>
        </w:rPr>
        <w:t>[answer] no</w:t>
      </w:r>
    </w:p>
    <w:p w14:paraId="6F6EB14D" w14:textId="77777777" w:rsidR="00AE796C" w:rsidRPr="00FE1B6B" w:rsidRDefault="00AE796C" w:rsidP="00AE796C">
      <w:pPr>
        <w:autoSpaceDE w:val="0"/>
        <w:autoSpaceDN w:val="0"/>
        <w:adjustRightInd w:val="0"/>
        <w:snapToGrid w:val="0"/>
        <w:spacing w:after="120" w:line="256" w:lineRule="auto"/>
        <w:jc w:val="center"/>
        <w:rPr>
          <w:rFonts w:ascii="Arial" w:hAnsi="Arial" w:cs="Arial"/>
          <w:bCs/>
          <w:i/>
          <w:iCs/>
        </w:rPr>
      </w:pPr>
      <w:r w:rsidRPr="00FE1B6B">
        <w:rPr>
          <w:rFonts w:ascii="Arial" w:hAnsi="Arial" w:cs="Arial"/>
          <w:bCs/>
          <w:i/>
          <w:iCs/>
        </w:rPr>
        <w:t>Whether the maximum duration is dependent on UL waveform (DFT-s-OFDM vs. OFDM)?</w:t>
      </w:r>
    </w:p>
    <w:p w14:paraId="0494CEDD" w14:textId="77777777" w:rsidR="00AE796C" w:rsidRPr="007D6318" w:rsidRDefault="00AE796C" w:rsidP="00AE796C">
      <w:pPr>
        <w:autoSpaceDE w:val="0"/>
        <w:autoSpaceDN w:val="0"/>
        <w:adjustRightInd w:val="0"/>
        <w:snapToGrid w:val="0"/>
        <w:spacing w:after="120" w:line="256" w:lineRule="auto"/>
        <w:jc w:val="both"/>
        <w:rPr>
          <w:rFonts w:ascii="Arial" w:hAnsi="Arial" w:cs="Arial"/>
          <w:b/>
        </w:rPr>
      </w:pPr>
      <w:r>
        <w:rPr>
          <w:rFonts w:ascii="Arial" w:hAnsi="Arial" w:cs="Arial"/>
          <w:b/>
        </w:rPr>
        <w:t>[answer] no</w:t>
      </w:r>
    </w:p>
    <w:p w14:paraId="5BD09960" w14:textId="77777777" w:rsidR="00AE796C" w:rsidRPr="00FE1B6B" w:rsidRDefault="00AE796C" w:rsidP="00AE796C">
      <w:pPr>
        <w:pStyle w:val="ListParagraph"/>
        <w:numPr>
          <w:ilvl w:val="1"/>
          <w:numId w:val="44"/>
        </w:numPr>
        <w:autoSpaceDE w:val="0"/>
        <w:autoSpaceDN w:val="0"/>
        <w:adjustRightInd w:val="0"/>
        <w:snapToGrid w:val="0"/>
        <w:spacing w:after="120" w:line="256" w:lineRule="auto"/>
        <w:jc w:val="both"/>
        <w:rPr>
          <w:rFonts w:ascii="Arial" w:hAnsi="Arial" w:cs="Arial"/>
          <w:bCs/>
        </w:rPr>
      </w:pPr>
      <w:r w:rsidRPr="00FE1B6B">
        <w:rPr>
          <w:rFonts w:ascii="Arial" w:hAnsi="Arial" w:cs="Arial"/>
          <w:bCs/>
        </w:rPr>
        <w:t>Whether the maximum duration is band specific?</w:t>
      </w:r>
    </w:p>
    <w:p w14:paraId="6C98CE57" w14:textId="77777777" w:rsidR="00AE796C" w:rsidRDefault="00AE796C" w:rsidP="00AE796C">
      <w:pPr>
        <w:autoSpaceDE w:val="0"/>
        <w:autoSpaceDN w:val="0"/>
        <w:adjustRightInd w:val="0"/>
        <w:snapToGrid w:val="0"/>
        <w:spacing w:after="120" w:line="256" w:lineRule="auto"/>
        <w:jc w:val="both"/>
        <w:rPr>
          <w:rFonts w:ascii="Arial" w:hAnsi="Arial" w:cs="Arial"/>
          <w:b/>
        </w:rPr>
      </w:pPr>
      <w:r>
        <w:rPr>
          <w:rFonts w:ascii="Arial" w:hAnsi="Arial" w:cs="Arial"/>
          <w:b/>
        </w:rPr>
        <w:t>[answer] no.</w:t>
      </w:r>
    </w:p>
    <w:p w14:paraId="3D30D0F9" w14:textId="77777777" w:rsidR="00AE796C" w:rsidRPr="006A0C5C" w:rsidRDefault="00AE796C" w:rsidP="00AE796C">
      <w:pPr>
        <w:autoSpaceDE w:val="0"/>
        <w:autoSpaceDN w:val="0"/>
        <w:adjustRightInd w:val="0"/>
        <w:snapToGrid w:val="0"/>
        <w:spacing w:after="120" w:line="256" w:lineRule="auto"/>
        <w:jc w:val="both"/>
        <w:rPr>
          <w:rFonts w:ascii="Arial" w:hAnsi="Arial" w:cs="Arial"/>
          <w:bCs/>
          <w:i/>
          <w:iCs/>
        </w:rPr>
      </w:pPr>
      <w:r w:rsidRPr="00BA371C">
        <w:rPr>
          <w:rFonts w:ascii="Arial" w:hAnsi="Arial" w:cs="Arial"/>
          <w:bCs/>
          <w:i/>
          <w:iCs/>
        </w:rPr>
        <w:t xml:space="preserve">Besides the factors listed above, whether or not the maximum duration is further dependent on UE capabilities (e.g., multiple possible values for a given set of </w:t>
      </w:r>
      <w:proofErr w:type="gramStart"/>
      <w:r w:rsidRPr="00BA371C">
        <w:rPr>
          <w:rFonts w:ascii="Arial" w:hAnsi="Arial" w:cs="Arial"/>
          <w:bCs/>
          <w:i/>
          <w:iCs/>
        </w:rPr>
        <w:t>factor</w:t>
      </w:r>
      <w:proofErr w:type="gramEnd"/>
      <w:r w:rsidRPr="00BA371C">
        <w:rPr>
          <w:rFonts w:ascii="Arial" w:hAnsi="Arial" w:cs="Arial"/>
          <w:bCs/>
          <w:i/>
          <w:iCs/>
        </w:rPr>
        <w:t>(s)), and if so, whether the UE should report such a duration</w:t>
      </w:r>
    </w:p>
    <w:p w14:paraId="14CDB38E" w14:textId="7185CF12" w:rsidR="00AE796C" w:rsidRPr="008C0959" w:rsidRDefault="33D344EF" w:rsidP="00AE796C">
      <w:r w:rsidRPr="1CC194D8">
        <w:rPr>
          <w:rFonts w:ascii="Arial" w:hAnsi="Arial" w:cs="Arial"/>
          <w:b/>
          <w:bCs/>
        </w:rPr>
        <w:t xml:space="preserve">[answer] </w:t>
      </w:r>
      <w:r w:rsidR="121A80E1" w:rsidRPr="1CC194D8">
        <w:rPr>
          <w:rFonts w:ascii="Arial" w:hAnsi="Arial" w:cs="Arial"/>
          <w:b/>
          <w:bCs/>
        </w:rPr>
        <w:t xml:space="preserve">If 160ms could be a minimum duration, the repetition perhaps </w:t>
      </w:r>
      <w:r w:rsidR="00594FE3">
        <w:rPr>
          <w:rFonts w:ascii="Arial" w:hAnsi="Arial" w:cs="Arial"/>
          <w:b/>
          <w:bCs/>
        </w:rPr>
        <w:t>should</w:t>
      </w:r>
      <w:r w:rsidR="00594FE3" w:rsidRPr="1CC194D8">
        <w:rPr>
          <w:rFonts w:ascii="Arial" w:hAnsi="Arial" w:cs="Arial"/>
          <w:b/>
          <w:bCs/>
        </w:rPr>
        <w:t xml:space="preserve"> </w:t>
      </w:r>
      <w:r w:rsidR="121A80E1" w:rsidRPr="1CC194D8">
        <w:rPr>
          <w:rFonts w:ascii="Arial" w:hAnsi="Arial" w:cs="Arial"/>
          <w:b/>
          <w:bCs/>
        </w:rPr>
        <w:t>be done and no need to define longer time than this.</w:t>
      </w:r>
    </w:p>
    <w:p w14:paraId="69ABD5C9" w14:textId="77777777" w:rsidR="009506E1" w:rsidRPr="009177A5" w:rsidRDefault="009506E1" w:rsidP="009506E1">
      <w:pPr>
        <w:pStyle w:val="Heading1"/>
        <w:rPr>
          <w:lang w:val="en-US"/>
        </w:rPr>
      </w:pPr>
      <w:r w:rsidRPr="009177A5">
        <w:rPr>
          <w:lang w:val="en-US"/>
        </w:rPr>
        <w:t>References</w:t>
      </w:r>
    </w:p>
    <w:p w14:paraId="00356BB2" w14:textId="02BC7277" w:rsidR="000D0998" w:rsidRPr="00740B78" w:rsidRDefault="00740B78" w:rsidP="009D0FBD">
      <w:pPr>
        <w:numPr>
          <w:ilvl w:val="0"/>
          <w:numId w:val="9"/>
        </w:numPr>
        <w:rPr>
          <w:lang w:val="en-US" w:eastAsia="ja-JP"/>
        </w:rPr>
      </w:pPr>
      <w:r w:rsidRPr="00740B78">
        <w:rPr>
          <w:lang w:eastAsia="ja-JP"/>
        </w:rPr>
        <w:t>R4-2107881</w:t>
      </w:r>
      <w:r w:rsidR="008507E8" w:rsidRPr="00740B78">
        <w:rPr>
          <w:lang w:val="en-US" w:eastAsia="ja-JP"/>
        </w:rPr>
        <w:t>,</w:t>
      </w:r>
      <w:r w:rsidR="000D0998" w:rsidRPr="00740B78">
        <w:rPr>
          <w:lang w:val="en-US" w:eastAsia="ja-JP"/>
        </w:rPr>
        <w:tab/>
      </w:r>
      <w:r w:rsidR="005D6DAA" w:rsidRPr="00740B78">
        <w:rPr>
          <w:lang w:val="en-US" w:eastAsia="ja-JP"/>
        </w:rPr>
        <w:t>WF on phase continuity and power consistency for PUCCH and PUSCH repetition</w:t>
      </w:r>
      <w:r w:rsidR="000D0998" w:rsidRPr="00740B78">
        <w:rPr>
          <w:lang w:val="en-US" w:eastAsia="ja-JP"/>
        </w:rPr>
        <w:t xml:space="preserve">, </w:t>
      </w:r>
      <w:r w:rsidR="00386B9A" w:rsidRPr="00740B78">
        <w:rPr>
          <w:lang w:val="en-US" w:eastAsia="ja-JP"/>
        </w:rPr>
        <w:t>Huawei</w:t>
      </w:r>
    </w:p>
    <w:p w14:paraId="09B3C1D7" w14:textId="7C1296B2" w:rsidR="00440B4D" w:rsidRDefault="00740B78" w:rsidP="00440B4D">
      <w:pPr>
        <w:numPr>
          <w:ilvl w:val="0"/>
          <w:numId w:val="9"/>
        </w:numPr>
        <w:rPr>
          <w:lang w:val="en-US" w:eastAsia="ja-JP"/>
        </w:rPr>
      </w:pPr>
      <w:r w:rsidRPr="00740B78">
        <w:rPr>
          <w:lang w:val="en-US" w:eastAsia="ja-JP"/>
        </w:rPr>
        <w:t>R1-2106212</w:t>
      </w:r>
      <w:r w:rsidR="00440B4D">
        <w:rPr>
          <w:lang w:val="en-US" w:eastAsia="ja-JP"/>
        </w:rPr>
        <w:t>,</w:t>
      </w:r>
      <w:r w:rsidR="00440B4D" w:rsidRPr="008340EB">
        <w:t xml:space="preserve"> </w:t>
      </w:r>
      <w:r w:rsidR="006F7282" w:rsidRPr="006F7282">
        <w:rPr>
          <w:lang w:val="en-US" w:eastAsia="ja-JP"/>
        </w:rPr>
        <w:t>LS on joint channel estimation for PUSCH and PUCCH</w:t>
      </w:r>
    </w:p>
    <w:p w14:paraId="1C9B37AE" w14:textId="5A9D84D2" w:rsidR="00440B4D" w:rsidRDefault="001D2F41" w:rsidP="00210ACF">
      <w:pPr>
        <w:numPr>
          <w:ilvl w:val="0"/>
          <w:numId w:val="9"/>
        </w:numPr>
        <w:rPr>
          <w:lang w:val="en-US" w:eastAsia="ja-JP"/>
        </w:rPr>
      </w:pPr>
      <w:r>
        <w:rPr>
          <w:lang w:val="en-US" w:eastAsia="ja-JP"/>
        </w:rPr>
        <w:t>Meeting report for RAN4#99e.</w:t>
      </w:r>
    </w:p>
    <w:p w14:paraId="67FD4501" w14:textId="0D90F044" w:rsidR="00954A0F" w:rsidRDefault="37D17432" w:rsidP="00210ACF">
      <w:pPr>
        <w:numPr>
          <w:ilvl w:val="0"/>
          <w:numId w:val="9"/>
        </w:numPr>
        <w:rPr>
          <w:lang w:val="en-US" w:eastAsia="ja-JP"/>
        </w:rPr>
      </w:pPr>
      <w:r w:rsidRPr="1CC194D8">
        <w:rPr>
          <w:lang w:val="en-US" w:eastAsia="ja-JP"/>
        </w:rPr>
        <w:t>R4-211</w:t>
      </w:r>
      <w:r w:rsidR="0097A97A" w:rsidRPr="1CC194D8">
        <w:rPr>
          <w:lang w:val="en-US" w:eastAsia="ja-JP"/>
        </w:rPr>
        <w:t>xyz</w:t>
      </w:r>
      <w:r w:rsidRPr="1CC194D8">
        <w:rPr>
          <w:lang w:val="en-US" w:eastAsia="ja-JP"/>
        </w:rPr>
        <w:t xml:space="preserve">, </w:t>
      </w:r>
      <w:r w:rsidR="23BE60CF" w:rsidRPr="1CC194D8">
        <w:rPr>
          <w:lang w:val="en-US" w:eastAsia="ja-JP"/>
        </w:rPr>
        <w:t>Initial Simulation results for phase tolerance for PUSCH PUCCH repe</w:t>
      </w:r>
      <w:r w:rsidR="1D167A11" w:rsidRPr="1CC194D8">
        <w:rPr>
          <w:lang w:val="en-US" w:eastAsia="ja-JP"/>
        </w:rPr>
        <w:t>t</w:t>
      </w:r>
      <w:r w:rsidR="23BE60CF" w:rsidRPr="1CC194D8">
        <w:rPr>
          <w:lang w:val="en-US" w:eastAsia="ja-JP"/>
        </w:rPr>
        <w:t>ition</w:t>
      </w:r>
      <w:r w:rsidRPr="1CC194D8">
        <w:rPr>
          <w:lang w:val="en-US" w:eastAsia="ja-JP"/>
        </w:rPr>
        <w:t>, Ericsson</w:t>
      </w:r>
    </w:p>
    <w:p w14:paraId="1C713FD1" w14:textId="77777777" w:rsidR="00210ACF" w:rsidRDefault="00210ACF" w:rsidP="00210ACF"/>
    <w:p w14:paraId="3FA9F896" w14:textId="77777777" w:rsidR="00210ACF" w:rsidRDefault="00210ACF" w:rsidP="00210ACF"/>
    <w:p w14:paraId="76B27B8A" w14:textId="77777777" w:rsidR="00210ACF" w:rsidRDefault="00210ACF" w:rsidP="00210ACF"/>
    <w:p w14:paraId="383A504C" w14:textId="77777777" w:rsidR="00210ACF" w:rsidRPr="00F37F47" w:rsidRDefault="00210ACF" w:rsidP="00210ACF">
      <w:pPr>
        <w:rPr>
          <w:lang w:eastAsia="ja-JP"/>
        </w:rPr>
      </w:pPr>
    </w:p>
    <w:p w14:paraId="4C9896DC" w14:textId="7EF9BF10" w:rsidR="00FF6F0A" w:rsidRDefault="00FF6F0A">
      <w:pPr>
        <w:pStyle w:val="Heading1"/>
      </w:pPr>
      <w:r>
        <w:lastRenderedPageBreak/>
        <w:t>Appendix</w:t>
      </w:r>
    </w:p>
    <w:p w14:paraId="6DF868CF" w14:textId="77777777" w:rsidR="001F05FD" w:rsidRPr="00452EC8" w:rsidRDefault="001F05FD" w:rsidP="001F05FD">
      <w:pPr>
        <w:pStyle w:val="BodyText"/>
        <w:spacing w:after="0"/>
        <w:jc w:val="center"/>
        <w:rPr>
          <w:rFonts w:cstheme="minorHAnsi"/>
        </w:rPr>
      </w:pPr>
      <w:r w:rsidDel="00CE24A6">
        <w:rPr>
          <w:rFonts w:cstheme="minorHAnsi"/>
        </w:rPr>
        <w:t xml:space="preserve">Table 1: </w:t>
      </w:r>
      <w:r>
        <w:rPr>
          <w:rFonts w:cstheme="minorHAnsi"/>
        </w:rPr>
        <w:t>Bas</w:t>
      </w:r>
      <w:r w:rsidRPr="00452EC8">
        <w:rPr>
          <w:rFonts w:cstheme="minorHAnsi"/>
        </w:rPr>
        <w:t xml:space="preserve">ic setup of LLS for </w:t>
      </w:r>
      <w:r>
        <w:rPr>
          <w:rFonts w:cstheme="minorHAnsi"/>
        </w:rPr>
        <w:t>joint channel estimation</w:t>
      </w:r>
      <w:r w:rsidRPr="00452EC8">
        <w:rPr>
          <w:rFonts w:cstheme="minorHAnsi"/>
        </w:rPr>
        <w:t xml:space="preserve"> on </w:t>
      </w:r>
      <w:r>
        <w:rPr>
          <w:rFonts w:cstheme="minorHAnsi"/>
        </w:rPr>
        <w:t>PUSCH,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1F05FD" w:rsidRPr="00C9626E" w14:paraId="65002CA0" w14:textId="77777777" w:rsidTr="00B438ED">
        <w:trPr>
          <w:jc w:val="center"/>
        </w:trPr>
        <w:tc>
          <w:tcPr>
            <w:tcW w:w="1975" w:type="dxa"/>
            <w:shd w:val="clear" w:color="auto" w:fill="auto"/>
            <w:hideMark/>
          </w:tcPr>
          <w:p w14:paraId="6DD9AD1B" w14:textId="77777777" w:rsidR="001F05FD" w:rsidRPr="00C9626E" w:rsidRDefault="001F05FD" w:rsidP="00B438ED">
            <w:pPr>
              <w:spacing w:after="0"/>
              <w:textAlignment w:val="baseline"/>
              <w:rPr>
                <w:rFonts w:cstheme="minorHAnsi"/>
              </w:rPr>
            </w:pPr>
            <w:r w:rsidRPr="00C9626E">
              <w:rPr>
                <w:rFonts w:cstheme="minorHAnsi"/>
              </w:rPr>
              <w:t>System</w:t>
            </w:r>
          </w:p>
        </w:tc>
        <w:tc>
          <w:tcPr>
            <w:tcW w:w="7365" w:type="dxa"/>
            <w:shd w:val="clear" w:color="auto" w:fill="auto"/>
            <w:hideMark/>
          </w:tcPr>
          <w:p w14:paraId="52D2D1D4" w14:textId="77777777" w:rsidR="001F05FD" w:rsidRPr="00ED2877" w:rsidRDefault="001F05FD" w:rsidP="001F05FD">
            <w:pPr>
              <w:numPr>
                <w:ilvl w:val="0"/>
                <w:numId w:val="45"/>
              </w:numPr>
              <w:spacing w:after="0"/>
              <w:contextualSpacing/>
              <w:textAlignment w:val="baseline"/>
              <w:rPr>
                <w:rFonts w:cstheme="minorHAnsi"/>
              </w:rPr>
            </w:pPr>
            <w:r w:rsidRPr="00ED2877">
              <w:rPr>
                <w:rFonts w:cstheme="minorHAnsi"/>
              </w:rPr>
              <w:t xml:space="preserve">Carrier frequency </w:t>
            </w:r>
            <w:r>
              <w:rPr>
                <w:rFonts w:cstheme="minorHAnsi"/>
              </w:rPr>
              <w:t>4 GHz</w:t>
            </w:r>
          </w:p>
          <w:p w14:paraId="7CC896F1" w14:textId="77777777" w:rsidR="001F05FD" w:rsidRDefault="001F05FD" w:rsidP="001F05FD">
            <w:pPr>
              <w:numPr>
                <w:ilvl w:val="0"/>
                <w:numId w:val="45"/>
              </w:numPr>
              <w:spacing w:after="0"/>
              <w:contextualSpacing/>
              <w:textAlignment w:val="baseline"/>
              <w:rPr>
                <w:rFonts w:cstheme="minorHAnsi"/>
              </w:rPr>
            </w:pPr>
            <w:r>
              <w:rPr>
                <w:rFonts w:cstheme="minorHAnsi"/>
              </w:rPr>
              <w:t>30</w:t>
            </w:r>
            <w:r w:rsidRPr="00C9626E">
              <w:rPr>
                <w:rFonts w:cstheme="minorHAnsi"/>
              </w:rPr>
              <w:t xml:space="preserve"> kHz SCS</w:t>
            </w:r>
          </w:p>
          <w:p w14:paraId="36538F17" w14:textId="518C115E" w:rsidR="001F05FD" w:rsidRDefault="001F05FD" w:rsidP="001F05FD">
            <w:pPr>
              <w:numPr>
                <w:ilvl w:val="0"/>
                <w:numId w:val="45"/>
              </w:numPr>
              <w:spacing w:after="0"/>
              <w:contextualSpacing/>
              <w:textAlignment w:val="baseline"/>
              <w:rPr>
                <w:rFonts w:cstheme="minorHAnsi"/>
              </w:rPr>
            </w:pPr>
            <w:r>
              <w:rPr>
                <w:rFonts w:cstheme="minorHAnsi"/>
              </w:rPr>
              <w:t>T</w:t>
            </w:r>
            <w:r>
              <w:rPr>
                <w:rFonts w:cstheme="minorHAnsi" w:hint="eastAsia"/>
              </w:rPr>
              <w:t>DD</w:t>
            </w:r>
            <w:r>
              <w:rPr>
                <w:rFonts w:cstheme="minorHAnsi"/>
              </w:rPr>
              <w:t>, DL/UL pattern DDDSU (special slot not used for UL unless explicitly mentioned)</w:t>
            </w:r>
            <w:r w:rsidR="00B02FBF">
              <w:rPr>
                <w:rFonts w:cstheme="minorHAnsi"/>
              </w:rPr>
              <w:t xml:space="preserve">, unless explicitly stated </w:t>
            </w:r>
          </w:p>
          <w:p w14:paraId="3EA542CB" w14:textId="77777777" w:rsidR="001F05FD" w:rsidRPr="00A32CB5" w:rsidRDefault="001F05FD" w:rsidP="001F05FD">
            <w:pPr>
              <w:numPr>
                <w:ilvl w:val="0"/>
                <w:numId w:val="45"/>
              </w:numPr>
              <w:spacing w:after="0"/>
              <w:contextualSpacing/>
              <w:textAlignment w:val="baseline"/>
              <w:rPr>
                <w:rFonts w:cstheme="minorHAnsi"/>
              </w:rPr>
            </w:pPr>
            <w:r>
              <w:rPr>
                <w:rFonts w:cstheme="minorHAnsi"/>
              </w:rPr>
              <w:t>273 PRBs BWP size</w:t>
            </w:r>
          </w:p>
        </w:tc>
      </w:tr>
      <w:tr w:rsidR="001F05FD" w:rsidRPr="00C9626E" w14:paraId="2F12663B" w14:textId="77777777" w:rsidTr="00B438ED">
        <w:trPr>
          <w:jc w:val="center"/>
        </w:trPr>
        <w:tc>
          <w:tcPr>
            <w:tcW w:w="1975" w:type="dxa"/>
            <w:shd w:val="clear" w:color="auto" w:fill="auto"/>
          </w:tcPr>
          <w:p w14:paraId="52BCEFE2" w14:textId="77777777" w:rsidR="001F05FD" w:rsidRPr="00C9626E" w:rsidRDefault="001F05FD" w:rsidP="00B438ED">
            <w:pPr>
              <w:spacing w:after="0"/>
              <w:textAlignment w:val="baseline"/>
              <w:rPr>
                <w:rFonts w:cstheme="minorHAnsi"/>
              </w:rPr>
            </w:pPr>
            <w:r>
              <w:rPr>
                <w:rFonts w:cstheme="minorHAnsi"/>
              </w:rPr>
              <w:t>UE speed</w:t>
            </w:r>
          </w:p>
        </w:tc>
        <w:tc>
          <w:tcPr>
            <w:tcW w:w="7365" w:type="dxa"/>
            <w:shd w:val="clear" w:color="auto" w:fill="auto"/>
          </w:tcPr>
          <w:p w14:paraId="354B914F" w14:textId="77777777" w:rsidR="001F05FD" w:rsidRPr="00ED2877" w:rsidRDefault="001F05FD" w:rsidP="001F05FD">
            <w:pPr>
              <w:numPr>
                <w:ilvl w:val="0"/>
                <w:numId w:val="45"/>
              </w:numPr>
              <w:spacing w:after="0"/>
              <w:contextualSpacing/>
              <w:textAlignment w:val="baseline"/>
              <w:rPr>
                <w:rFonts w:cstheme="minorHAnsi"/>
              </w:rPr>
            </w:pPr>
            <w:r>
              <w:rPr>
                <w:rFonts w:cstheme="minorHAnsi"/>
              </w:rPr>
              <w:t>3 km/h</w:t>
            </w:r>
          </w:p>
        </w:tc>
      </w:tr>
      <w:tr w:rsidR="001F05FD" w:rsidRPr="00C9626E" w14:paraId="4A0AA22D" w14:textId="77777777" w:rsidTr="00B438ED">
        <w:trPr>
          <w:jc w:val="center"/>
        </w:trPr>
        <w:tc>
          <w:tcPr>
            <w:tcW w:w="1975" w:type="dxa"/>
            <w:shd w:val="clear" w:color="auto" w:fill="auto"/>
          </w:tcPr>
          <w:p w14:paraId="6FE8B9CD" w14:textId="77777777" w:rsidR="001F05FD" w:rsidRDefault="001F05FD" w:rsidP="00B438ED">
            <w:pPr>
              <w:spacing w:after="0"/>
              <w:textAlignment w:val="baseline"/>
              <w:rPr>
                <w:rFonts w:cstheme="minorHAnsi"/>
              </w:rPr>
            </w:pPr>
            <w:r>
              <w:rPr>
                <w:rFonts w:cstheme="minorHAnsi"/>
              </w:rPr>
              <w:t>Payload / tx scheme</w:t>
            </w:r>
          </w:p>
        </w:tc>
        <w:tc>
          <w:tcPr>
            <w:tcW w:w="7365" w:type="dxa"/>
            <w:shd w:val="clear" w:color="auto" w:fill="auto"/>
          </w:tcPr>
          <w:p w14:paraId="4E2CDB8B" w14:textId="77777777" w:rsidR="001F05FD" w:rsidRDefault="001F05FD" w:rsidP="001F05FD">
            <w:pPr>
              <w:numPr>
                <w:ilvl w:val="0"/>
                <w:numId w:val="45"/>
              </w:numPr>
              <w:spacing w:after="0"/>
              <w:contextualSpacing/>
              <w:textAlignment w:val="baseline"/>
              <w:rPr>
                <w:rFonts w:cstheme="minorHAnsi"/>
              </w:rPr>
            </w:pPr>
            <w:r>
              <w:rPr>
                <w:rFonts w:cstheme="minorHAnsi"/>
              </w:rPr>
              <w:t>MCS 4 unless otherwise stated,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29EF36E5" w14:textId="77777777" w:rsidR="001F05FD" w:rsidRDefault="001F05FD" w:rsidP="001F05FD">
            <w:pPr>
              <w:numPr>
                <w:ilvl w:val="0"/>
                <w:numId w:val="45"/>
              </w:numPr>
              <w:spacing w:after="0"/>
              <w:contextualSpacing/>
              <w:textAlignment w:val="baseline"/>
              <w:rPr>
                <w:rFonts w:cstheme="minorHAnsi"/>
              </w:rPr>
            </w:pPr>
            <w:r>
              <w:rPr>
                <w:rFonts w:cstheme="minorHAnsi"/>
              </w:rPr>
              <w:t>2 DMRS symbols per UL slot unless otherwise explicitly stated</w:t>
            </w:r>
          </w:p>
          <w:p w14:paraId="5919A909" w14:textId="77777777" w:rsidR="001F05FD" w:rsidRDefault="001F05FD" w:rsidP="001F05FD">
            <w:pPr>
              <w:numPr>
                <w:ilvl w:val="0"/>
                <w:numId w:val="45"/>
              </w:numPr>
              <w:spacing w:after="0"/>
              <w:contextualSpacing/>
              <w:textAlignment w:val="baseline"/>
              <w:rPr>
                <w:rFonts w:cstheme="minorHAnsi"/>
              </w:rPr>
            </w:pPr>
            <w:r>
              <w:rPr>
                <w:rFonts w:cstheme="minorHAnsi"/>
              </w:rPr>
              <w:t>Special slot not used, unless explicitly stated (in which case it contains 2 DMRS symbols)</w:t>
            </w:r>
          </w:p>
          <w:p w14:paraId="4876A0CD" w14:textId="77777777" w:rsidR="001F05FD" w:rsidRDefault="001F05FD" w:rsidP="001F05FD">
            <w:pPr>
              <w:numPr>
                <w:ilvl w:val="0"/>
                <w:numId w:val="45"/>
              </w:numPr>
              <w:spacing w:after="0"/>
              <w:contextualSpacing/>
              <w:textAlignment w:val="baseline"/>
              <w:rPr>
                <w:rFonts w:cstheme="minorHAnsi"/>
              </w:rPr>
            </w:pPr>
            <w:r>
              <w:rPr>
                <w:rFonts w:cstheme="minorHAnsi"/>
              </w:rPr>
              <w:t>8 (actual) repetitions, no re-transmissions</w:t>
            </w:r>
          </w:p>
          <w:p w14:paraId="0A03ACD8" w14:textId="77777777" w:rsidR="001F05FD" w:rsidRDefault="001F05FD" w:rsidP="001F05FD">
            <w:pPr>
              <w:numPr>
                <w:ilvl w:val="0"/>
                <w:numId w:val="45"/>
              </w:numPr>
              <w:spacing w:after="0"/>
              <w:contextualSpacing/>
              <w:textAlignment w:val="baseline"/>
              <w:rPr>
                <w:rFonts w:cstheme="minorHAnsi"/>
              </w:rPr>
            </w:pPr>
            <w:r>
              <w:rPr>
                <w:rFonts w:cstheme="minorHAnsi"/>
              </w:rPr>
              <w:t>No FH</w:t>
            </w:r>
          </w:p>
        </w:tc>
      </w:tr>
      <w:tr w:rsidR="001F05FD" w:rsidRPr="00C9626E" w14:paraId="5839A813" w14:textId="77777777" w:rsidTr="00B438ED">
        <w:trPr>
          <w:jc w:val="center"/>
        </w:trPr>
        <w:tc>
          <w:tcPr>
            <w:tcW w:w="1975" w:type="dxa"/>
            <w:shd w:val="clear" w:color="auto" w:fill="auto"/>
            <w:hideMark/>
          </w:tcPr>
          <w:p w14:paraId="14FC6BAC" w14:textId="77777777" w:rsidR="001F05FD" w:rsidRPr="00C9626E" w:rsidRDefault="001F05FD" w:rsidP="00B438ED">
            <w:pPr>
              <w:spacing w:after="0"/>
              <w:textAlignment w:val="baseline"/>
              <w:rPr>
                <w:rFonts w:cstheme="minorHAnsi"/>
              </w:rPr>
            </w:pPr>
            <w:r w:rsidRPr="00C9626E">
              <w:rPr>
                <w:rFonts w:cstheme="minorHAnsi"/>
              </w:rPr>
              <w:t>Channel</w:t>
            </w:r>
          </w:p>
        </w:tc>
        <w:tc>
          <w:tcPr>
            <w:tcW w:w="7365" w:type="dxa"/>
            <w:shd w:val="clear" w:color="auto" w:fill="auto"/>
            <w:hideMark/>
          </w:tcPr>
          <w:p w14:paraId="32BB585D" w14:textId="2A041C16" w:rsidR="001F05FD" w:rsidRPr="00751E26" w:rsidRDefault="001F05FD" w:rsidP="001F05FD">
            <w:pPr>
              <w:numPr>
                <w:ilvl w:val="0"/>
                <w:numId w:val="45"/>
              </w:numPr>
              <w:spacing w:after="0"/>
              <w:contextualSpacing/>
              <w:textAlignment w:val="baseline"/>
              <w:rPr>
                <w:rFonts w:cstheme="minorHAnsi"/>
              </w:rPr>
            </w:pPr>
            <w:r w:rsidRPr="00ED2877">
              <w:rPr>
                <w:rFonts w:cstheme="minorHAnsi"/>
              </w:rPr>
              <w:t>TDL-C (NLoS)</w:t>
            </w:r>
            <w:r>
              <w:rPr>
                <w:rFonts w:cstheme="minorHAnsi"/>
              </w:rPr>
              <w:t>, 30 ns delay spread, medium correlation</w:t>
            </w:r>
          </w:p>
        </w:tc>
      </w:tr>
      <w:tr w:rsidR="001F05FD" w:rsidRPr="00C9626E" w14:paraId="3F9176E8" w14:textId="77777777" w:rsidTr="00B438ED">
        <w:trPr>
          <w:jc w:val="center"/>
        </w:trPr>
        <w:tc>
          <w:tcPr>
            <w:tcW w:w="1975" w:type="dxa"/>
            <w:shd w:val="clear" w:color="auto" w:fill="auto"/>
            <w:hideMark/>
          </w:tcPr>
          <w:p w14:paraId="36F1B4E6" w14:textId="77777777" w:rsidR="001F05FD" w:rsidRPr="00C9626E" w:rsidRDefault="001F05FD" w:rsidP="00B438ED">
            <w:pPr>
              <w:spacing w:after="0"/>
              <w:textAlignment w:val="baseline"/>
              <w:rPr>
                <w:rFonts w:cstheme="minorHAnsi"/>
              </w:rPr>
            </w:pPr>
            <w:r>
              <w:rPr>
                <w:rFonts w:cstheme="minorHAnsi"/>
              </w:rPr>
              <w:t>Impairments</w:t>
            </w:r>
          </w:p>
        </w:tc>
        <w:tc>
          <w:tcPr>
            <w:tcW w:w="7365" w:type="dxa"/>
            <w:shd w:val="clear" w:color="auto" w:fill="auto"/>
            <w:hideMark/>
          </w:tcPr>
          <w:p w14:paraId="71B5A6C8" w14:textId="6285F291" w:rsidR="001F05FD" w:rsidRDefault="001F05FD" w:rsidP="001F05FD">
            <w:pPr>
              <w:numPr>
                <w:ilvl w:val="0"/>
                <w:numId w:val="45"/>
              </w:numPr>
              <w:spacing w:after="0"/>
              <w:contextualSpacing/>
              <w:textAlignment w:val="baseline"/>
              <w:rPr>
                <w:rFonts w:cstheme="minorHAnsi"/>
              </w:rPr>
            </w:pPr>
            <w:r>
              <w:rPr>
                <w:rFonts w:cstheme="minorHAnsi"/>
              </w:rPr>
              <w:t>0.10 ppm CFO (400 Hz)</w:t>
            </w:r>
          </w:p>
          <w:p w14:paraId="60CC2E95" w14:textId="77777777" w:rsidR="001F05FD" w:rsidRDefault="001F05FD" w:rsidP="001F05FD">
            <w:pPr>
              <w:numPr>
                <w:ilvl w:val="0"/>
                <w:numId w:val="45"/>
              </w:numPr>
              <w:spacing w:after="0"/>
              <w:contextualSpacing/>
              <w:textAlignment w:val="baseline"/>
              <w:rPr>
                <w:rFonts w:cstheme="minorHAnsi"/>
              </w:rPr>
            </w:pPr>
            <w:r>
              <w:rPr>
                <w:rFonts w:cstheme="minorHAnsi"/>
              </w:rPr>
              <w:t>Phase offsets between slots as/if indicated in respective section</w:t>
            </w:r>
          </w:p>
          <w:p w14:paraId="1423E193" w14:textId="77777777" w:rsidR="001F05FD" w:rsidRPr="00751E26" w:rsidRDefault="001F05FD" w:rsidP="001F05FD">
            <w:pPr>
              <w:numPr>
                <w:ilvl w:val="0"/>
                <w:numId w:val="45"/>
              </w:numPr>
              <w:spacing w:after="0"/>
              <w:contextualSpacing/>
              <w:textAlignment w:val="baseline"/>
              <w:rPr>
                <w:rFonts w:cstheme="minorHAnsi"/>
              </w:rPr>
            </w:pPr>
            <w:r>
              <w:rPr>
                <w:rFonts w:cstheme="minorHAnsi"/>
              </w:rPr>
              <w:t>No time offset errors between slots</w:t>
            </w:r>
          </w:p>
        </w:tc>
      </w:tr>
      <w:tr w:rsidR="001F05FD" w:rsidRPr="00C9626E" w14:paraId="693F485B" w14:textId="77777777" w:rsidTr="00B438ED">
        <w:trPr>
          <w:jc w:val="center"/>
        </w:trPr>
        <w:tc>
          <w:tcPr>
            <w:tcW w:w="1975" w:type="dxa"/>
            <w:shd w:val="clear" w:color="auto" w:fill="auto"/>
            <w:hideMark/>
          </w:tcPr>
          <w:p w14:paraId="4A8B6617" w14:textId="77777777" w:rsidR="001F05FD" w:rsidRPr="00C9626E" w:rsidRDefault="001F05FD" w:rsidP="00B438ED">
            <w:pPr>
              <w:spacing w:after="0"/>
              <w:textAlignment w:val="baseline"/>
              <w:rPr>
                <w:rFonts w:cstheme="minorHAnsi"/>
              </w:rPr>
            </w:pPr>
            <w:r w:rsidRPr="00C9626E">
              <w:rPr>
                <w:rFonts w:cstheme="minorHAnsi"/>
              </w:rPr>
              <w:t>Antennas</w:t>
            </w:r>
          </w:p>
        </w:tc>
        <w:tc>
          <w:tcPr>
            <w:tcW w:w="7365" w:type="dxa"/>
            <w:shd w:val="clear" w:color="auto" w:fill="auto"/>
            <w:hideMark/>
          </w:tcPr>
          <w:p w14:paraId="60D868F4" w14:textId="01086469" w:rsidR="001F05FD" w:rsidRPr="00C9626E" w:rsidRDefault="001F05FD" w:rsidP="001F05FD">
            <w:pPr>
              <w:numPr>
                <w:ilvl w:val="0"/>
                <w:numId w:val="45"/>
              </w:numPr>
              <w:spacing w:after="0"/>
              <w:contextualSpacing/>
              <w:textAlignment w:val="baseline"/>
              <w:rPr>
                <w:rFonts w:cstheme="minorHAnsi"/>
              </w:rPr>
            </w:pPr>
            <w:r w:rsidRPr="00C9626E">
              <w:rPr>
                <w:rFonts w:cstheme="minorHAnsi"/>
              </w:rPr>
              <w:t>1T</w:t>
            </w:r>
            <w:r>
              <w:rPr>
                <w:rFonts w:cstheme="minorHAnsi"/>
              </w:rPr>
              <w:t>4R</w:t>
            </w:r>
            <w:r w:rsidR="005E2C37">
              <w:rPr>
                <w:rFonts w:cstheme="minorHAnsi"/>
              </w:rPr>
              <w:t>, otherwise explicitly stated</w:t>
            </w:r>
          </w:p>
        </w:tc>
      </w:tr>
      <w:tr w:rsidR="001F05FD" w:rsidRPr="00C9626E" w14:paraId="6645CB35" w14:textId="77777777" w:rsidTr="00B438ED">
        <w:trPr>
          <w:jc w:val="center"/>
        </w:trPr>
        <w:tc>
          <w:tcPr>
            <w:tcW w:w="1975" w:type="dxa"/>
            <w:shd w:val="clear" w:color="auto" w:fill="auto"/>
          </w:tcPr>
          <w:p w14:paraId="3BC7C498" w14:textId="77777777" w:rsidR="001F05FD" w:rsidRPr="00C9626E" w:rsidRDefault="001F05FD" w:rsidP="00B438ED">
            <w:pPr>
              <w:spacing w:after="0"/>
              <w:textAlignment w:val="baseline"/>
              <w:rPr>
                <w:rFonts w:cstheme="minorHAnsi"/>
              </w:rPr>
            </w:pPr>
            <w:r>
              <w:rPr>
                <w:rFonts w:cstheme="minorHAnsi"/>
              </w:rPr>
              <w:t>Receiver</w:t>
            </w:r>
          </w:p>
        </w:tc>
        <w:tc>
          <w:tcPr>
            <w:tcW w:w="7365" w:type="dxa"/>
            <w:shd w:val="clear" w:color="auto" w:fill="auto"/>
          </w:tcPr>
          <w:p w14:paraId="79CDC685" w14:textId="77777777" w:rsidR="001F05FD" w:rsidRPr="00751E26" w:rsidRDefault="001F05FD" w:rsidP="001F05FD">
            <w:pPr>
              <w:numPr>
                <w:ilvl w:val="0"/>
                <w:numId w:val="45"/>
              </w:numPr>
              <w:spacing w:after="0"/>
              <w:contextualSpacing/>
              <w:textAlignment w:val="baseline"/>
              <w:rPr>
                <w:rFonts w:cstheme="minorHAnsi"/>
              </w:rPr>
            </w:pPr>
            <w:r>
              <w:rPr>
                <w:rFonts w:cstheme="minorHAnsi"/>
              </w:rPr>
              <w:t>Practical (delay spread, CFO, etc not known to receiver), except CFO known where explicitly indicated in Section </w:t>
            </w:r>
            <w:r>
              <w:rPr>
                <w:rFonts w:cstheme="minorHAnsi"/>
              </w:rPr>
              <w:fldChar w:fldCharType="begin"/>
            </w:r>
            <w:r>
              <w:rPr>
                <w:rFonts w:cstheme="minorHAnsi"/>
              </w:rPr>
              <w:instrText xml:space="preserve"> REF _Ref68169225 \r \h </w:instrText>
            </w:r>
            <w:r>
              <w:rPr>
                <w:rFonts w:cstheme="minorHAnsi"/>
              </w:rPr>
            </w:r>
            <w:r>
              <w:rPr>
                <w:rFonts w:cstheme="minorHAnsi"/>
              </w:rPr>
              <w:fldChar w:fldCharType="separate"/>
            </w:r>
            <w:r>
              <w:rPr>
                <w:rFonts w:cstheme="minorHAnsi"/>
              </w:rPr>
              <w:t>2.3.1</w:t>
            </w:r>
            <w:r>
              <w:rPr>
                <w:rFonts w:cstheme="minorHAnsi"/>
              </w:rPr>
              <w:fldChar w:fldCharType="end"/>
            </w:r>
            <w:r>
              <w:rPr>
                <w:rFonts w:cstheme="minorHAnsi"/>
              </w:rPr>
              <w:t>.</w:t>
            </w:r>
          </w:p>
        </w:tc>
      </w:tr>
    </w:tbl>
    <w:p w14:paraId="5DE0DD11" w14:textId="77777777" w:rsidR="00B02FBF" w:rsidRDefault="00B02FBF" w:rsidP="00B02FBF">
      <w:pPr>
        <w:pStyle w:val="BodyText"/>
        <w:spacing w:after="0"/>
        <w:jc w:val="center"/>
        <w:rPr>
          <w:rFonts w:cstheme="minorHAnsi"/>
        </w:rPr>
      </w:pPr>
    </w:p>
    <w:p w14:paraId="5443A0D7" w14:textId="77777777" w:rsidR="00B02FBF" w:rsidRDefault="00B02FBF" w:rsidP="00B02FBF">
      <w:pPr>
        <w:pStyle w:val="BodyText"/>
        <w:spacing w:after="0"/>
        <w:jc w:val="center"/>
        <w:rPr>
          <w:rFonts w:cstheme="minorHAnsi"/>
        </w:rPr>
      </w:pPr>
    </w:p>
    <w:p w14:paraId="4E23B23C" w14:textId="77777777" w:rsidR="00FF6F0A" w:rsidRPr="009B1E39" w:rsidRDefault="00FF6F0A" w:rsidP="00C67758"/>
    <w:sectPr w:rsidR="00FF6F0A" w:rsidRPr="009B1E39"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C32EE" w14:textId="77777777" w:rsidR="009C0A0A" w:rsidRDefault="009C0A0A">
      <w:r>
        <w:separator/>
      </w:r>
    </w:p>
  </w:endnote>
  <w:endnote w:type="continuationSeparator" w:id="0">
    <w:p w14:paraId="2EDAB1C6" w14:textId="77777777" w:rsidR="009C0A0A" w:rsidRDefault="009C0A0A">
      <w:r>
        <w:continuationSeparator/>
      </w:r>
    </w:p>
  </w:endnote>
  <w:endnote w:type="continuationNotice" w:id="1">
    <w:p w14:paraId="17497AE7" w14:textId="77777777" w:rsidR="009C0A0A" w:rsidRDefault="009C0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64930" w14:textId="77777777" w:rsidR="009C0A0A" w:rsidRDefault="009C0A0A">
      <w:r>
        <w:separator/>
      </w:r>
    </w:p>
  </w:footnote>
  <w:footnote w:type="continuationSeparator" w:id="0">
    <w:p w14:paraId="67078B78" w14:textId="77777777" w:rsidR="009C0A0A" w:rsidRDefault="009C0A0A">
      <w:r>
        <w:continuationSeparator/>
      </w:r>
    </w:p>
  </w:footnote>
  <w:footnote w:type="continuationNotice" w:id="1">
    <w:p w14:paraId="36C17DBE" w14:textId="77777777" w:rsidR="009C0A0A" w:rsidRDefault="009C0A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3"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BC7CFC"/>
    <w:multiLevelType w:val="hybridMultilevel"/>
    <w:tmpl w:val="3B908F44"/>
    <w:lvl w:ilvl="0" w:tplc="AD76F8E8">
      <w:start w:val="1"/>
      <w:numFmt w:val="bullet"/>
      <w:lvlText w:val="–"/>
      <w:lvlJc w:val="left"/>
      <w:pPr>
        <w:tabs>
          <w:tab w:val="num" w:pos="720"/>
        </w:tabs>
        <w:ind w:left="720" w:hanging="360"/>
      </w:pPr>
      <w:rPr>
        <w:rFonts w:ascii="Arial" w:hAnsi="Arial" w:hint="default"/>
      </w:rPr>
    </w:lvl>
    <w:lvl w:ilvl="1" w:tplc="A84AA7FC">
      <w:start w:val="1"/>
      <w:numFmt w:val="bullet"/>
      <w:lvlText w:val="–"/>
      <w:lvlJc w:val="left"/>
      <w:pPr>
        <w:tabs>
          <w:tab w:val="num" w:pos="1440"/>
        </w:tabs>
        <w:ind w:left="1440" w:hanging="360"/>
      </w:pPr>
      <w:rPr>
        <w:rFonts w:ascii="Arial" w:hAnsi="Arial" w:hint="default"/>
      </w:rPr>
    </w:lvl>
    <w:lvl w:ilvl="2" w:tplc="DC1465C4">
      <w:numFmt w:val="bullet"/>
      <w:lvlText w:val="o"/>
      <w:lvlJc w:val="left"/>
      <w:pPr>
        <w:tabs>
          <w:tab w:val="num" w:pos="2160"/>
        </w:tabs>
        <w:ind w:left="2160" w:hanging="360"/>
      </w:pPr>
      <w:rPr>
        <w:rFonts w:ascii="Courier New" w:hAnsi="Courier New" w:hint="default"/>
      </w:rPr>
    </w:lvl>
    <w:lvl w:ilvl="3" w:tplc="A724C098" w:tentative="1">
      <w:start w:val="1"/>
      <w:numFmt w:val="bullet"/>
      <w:lvlText w:val="–"/>
      <w:lvlJc w:val="left"/>
      <w:pPr>
        <w:tabs>
          <w:tab w:val="num" w:pos="2880"/>
        </w:tabs>
        <w:ind w:left="2880" w:hanging="360"/>
      </w:pPr>
      <w:rPr>
        <w:rFonts w:ascii="Arial" w:hAnsi="Arial" w:hint="default"/>
      </w:rPr>
    </w:lvl>
    <w:lvl w:ilvl="4" w:tplc="02249402" w:tentative="1">
      <w:start w:val="1"/>
      <w:numFmt w:val="bullet"/>
      <w:lvlText w:val="–"/>
      <w:lvlJc w:val="left"/>
      <w:pPr>
        <w:tabs>
          <w:tab w:val="num" w:pos="3600"/>
        </w:tabs>
        <w:ind w:left="3600" w:hanging="360"/>
      </w:pPr>
      <w:rPr>
        <w:rFonts w:ascii="Arial" w:hAnsi="Arial" w:hint="default"/>
      </w:rPr>
    </w:lvl>
    <w:lvl w:ilvl="5" w:tplc="B2BE9AC8" w:tentative="1">
      <w:start w:val="1"/>
      <w:numFmt w:val="bullet"/>
      <w:lvlText w:val="–"/>
      <w:lvlJc w:val="left"/>
      <w:pPr>
        <w:tabs>
          <w:tab w:val="num" w:pos="4320"/>
        </w:tabs>
        <w:ind w:left="4320" w:hanging="360"/>
      </w:pPr>
      <w:rPr>
        <w:rFonts w:ascii="Arial" w:hAnsi="Arial" w:hint="default"/>
      </w:rPr>
    </w:lvl>
    <w:lvl w:ilvl="6" w:tplc="813671F0" w:tentative="1">
      <w:start w:val="1"/>
      <w:numFmt w:val="bullet"/>
      <w:lvlText w:val="–"/>
      <w:lvlJc w:val="left"/>
      <w:pPr>
        <w:tabs>
          <w:tab w:val="num" w:pos="5040"/>
        </w:tabs>
        <w:ind w:left="5040" w:hanging="360"/>
      </w:pPr>
      <w:rPr>
        <w:rFonts w:ascii="Arial" w:hAnsi="Arial" w:hint="default"/>
      </w:rPr>
    </w:lvl>
    <w:lvl w:ilvl="7" w:tplc="99FE17B8" w:tentative="1">
      <w:start w:val="1"/>
      <w:numFmt w:val="bullet"/>
      <w:lvlText w:val="–"/>
      <w:lvlJc w:val="left"/>
      <w:pPr>
        <w:tabs>
          <w:tab w:val="num" w:pos="5760"/>
        </w:tabs>
        <w:ind w:left="5760" w:hanging="360"/>
      </w:pPr>
      <w:rPr>
        <w:rFonts w:ascii="Arial" w:hAnsi="Arial" w:hint="default"/>
      </w:rPr>
    </w:lvl>
    <w:lvl w:ilvl="8" w:tplc="6BE225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DA25D3B"/>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0"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4"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7"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922C03"/>
    <w:multiLevelType w:val="hybridMultilevel"/>
    <w:tmpl w:val="50FAFCEC"/>
    <w:lvl w:ilvl="0" w:tplc="B2C60526">
      <w:start w:val="1"/>
      <w:numFmt w:val="decimal"/>
      <w:lvlText w:val="%1."/>
      <w:lvlJc w:val="left"/>
      <w:pPr>
        <w:tabs>
          <w:tab w:val="num" w:pos="720"/>
        </w:tabs>
        <w:ind w:left="720" w:hanging="360"/>
      </w:pPr>
    </w:lvl>
    <w:lvl w:ilvl="1" w:tplc="C200273A">
      <w:start w:val="1"/>
      <w:numFmt w:val="decimal"/>
      <w:lvlText w:val="%2."/>
      <w:lvlJc w:val="left"/>
      <w:pPr>
        <w:tabs>
          <w:tab w:val="num" w:pos="1440"/>
        </w:tabs>
        <w:ind w:left="1440" w:hanging="360"/>
      </w:pPr>
    </w:lvl>
    <w:lvl w:ilvl="2" w:tplc="4BAC5CC6">
      <w:numFmt w:val="bullet"/>
      <w:lvlText w:val="—"/>
      <w:lvlJc w:val="left"/>
      <w:pPr>
        <w:tabs>
          <w:tab w:val="num" w:pos="2160"/>
        </w:tabs>
        <w:ind w:left="2160" w:hanging="360"/>
      </w:pPr>
      <w:rPr>
        <w:rFonts w:ascii="Ericsson Hilda Light" w:hAnsi="Ericsson Hilda Light" w:hint="default"/>
      </w:rPr>
    </w:lvl>
    <w:lvl w:ilvl="3" w:tplc="8AB00C10" w:tentative="1">
      <w:start w:val="1"/>
      <w:numFmt w:val="decimal"/>
      <w:lvlText w:val="%4."/>
      <w:lvlJc w:val="left"/>
      <w:pPr>
        <w:tabs>
          <w:tab w:val="num" w:pos="2880"/>
        </w:tabs>
        <w:ind w:left="2880" w:hanging="360"/>
      </w:pPr>
    </w:lvl>
    <w:lvl w:ilvl="4" w:tplc="FF32F042" w:tentative="1">
      <w:start w:val="1"/>
      <w:numFmt w:val="decimal"/>
      <w:lvlText w:val="%5."/>
      <w:lvlJc w:val="left"/>
      <w:pPr>
        <w:tabs>
          <w:tab w:val="num" w:pos="3600"/>
        </w:tabs>
        <w:ind w:left="3600" w:hanging="360"/>
      </w:pPr>
    </w:lvl>
    <w:lvl w:ilvl="5" w:tplc="AD4E395E" w:tentative="1">
      <w:start w:val="1"/>
      <w:numFmt w:val="decimal"/>
      <w:lvlText w:val="%6."/>
      <w:lvlJc w:val="left"/>
      <w:pPr>
        <w:tabs>
          <w:tab w:val="num" w:pos="4320"/>
        </w:tabs>
        <w:ind w:left="4320" w:hanging="360"/>
      </w:pPr>
    </w:lvl>
    <w:lvl w:ilvl="6" w:tplc="27E4E2F8" w:tentative="1">
      <w:start w:val="1"/>
      <w:numFmt w:val="decimal"/>
      <w:lvlText w:val="%7."/>
      <w:lvlJc w:val="left"/>
      <w:pPr>
        <w:tabs>
          <w:tab w:val="num" w:pos="5040"/>
        </w:tabs>
        <w:ind w:left="5040" w:hanging="360"/>
      </w:pPr>
    </w:lvl>
    <w:lvl w:ilvl="7" w:tplc="EDCC5054" w:tentative="1">
      <w:start w:val="1"/>
      <w:numFmt w:val="decimal"/>
      <w:lvlText w:val="%8."/>
      <w:lvlJc w:val="left"/>
      <w:pPr>
        <w:tabs>
          <w:tab w:val="num" w:pos="5760"/>
        </w:tabs>
        <w:ind w:left="5760" w:hanging="360"/>
      </w:pPr>
    </w:lvl>
    <w:lvl w:ilvl="8" w:tplc="24622CE6" w:tentative="1">
      <w:start w:val="1"/>
      <w:numFmt w:val="decimal"/>
      <w:lvlText w:val="%9."/>
      <w:lvlJc w:val="left"/>
      <w:pPr>
        <w:tabs>
          <w:tab w:val="num" w:pos="6480"/>
        </w:tabs>
        <w:ind w:left="6480" w:hanging="360"/>
      </w:pPr>
    </w:lvl>
  </w:abstractNum>
  <w:abstractNum w:abstractNumId="45"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4"/>
  </w:num>
  <w:num w:numId="2">
    <w:abstractNumId w:val="21"/>
  </w:num>
  <w:num w:numId="3">
    <w:abstractNumId w:val="43"/>
  </w:num>
  <w:num w:numId="4">
    <w:abstractNumId w:val="11"/>
  </w:num>
  <w:num w:numId="5">
    <w:abstractNumId w:val="32"/>
  </w:num>
  <w:num w:numId="6">
    <w:abstractNumId w:val="26"/>
  </w:num>
  <w:num w:numId="7">
    <w:abstractNumId w:val="25"/>
  </w:num>
  <w:num w:numId="8">
    <w:abstractNumId w:val="35"/>
  </w:num>
  <w:num w:numId="9">
    <w:abstractNumId w:val="19"/>
  </w:num>
  <w:num w:numId="10">
    <w:abstractNumId w:val="33"/>
  </w:num>
  <w:num w:numId="11">
    <w:abstractNumId w:val="5"/>
  </w:num>
  <w:num w:numId="12">
    <w:abstractNumId w:val="42"/>
  </w:num>
  <w:num w:numId="13">
    <w:abstractNumId w:val="20"/>
  </w:num>
  <w:num w:numId="14">
    <w:abstractNumId w:val="8"/>
  </w:num>
  <w:num w:numId="15">
    <w:abstractNumId w:val="37"/>
  </w:num>
  <w:num w:numId="16">
    <w:abstractNumId w:val="31"/>
  </w:num>
  <w:num w:numId="17">
    <w:abstractNumId w:val="45"/>
  </w:num>
  <w:num w:numId="18">
    <w:abstractNumId w:val="3"/>
  </w:num>
  <w:num w:numId="19">
    <w:abstractNumId w:val="30"/>
  </w:num>
  <w:num w:numId="20">
    <w:abstractNumId w:val="0"/>
  </w:num>
  <w:num w:numId="21">
    <w:abstractNumId w:val="39"/>
  </w:num>
  <w:num w:numId="22">
    <w:abstractNumId w:val="10"/>
  </w:num>
  <w:num w:numId="23">
    <w:abstractNumId w:val="29"/>
  </w:num>
  <w:num w:numId="24">
    <w:abstractNumId w:val="9"/>
  </w:num>
  <w:num w:numId="25">
    <w:abstractNumId w:val="13"/>
  </w:num>
  <w:num w:numId="26">
    <w:abstractNumId w:val="17"/>
  </w:num>
  <w:num w:numId="27">
    <w:abstractNumId w:val="22"/>
  </w:num>
  <w:num w:numId="28">
    <w:abstractNumId w:val="7"/>
  </w:num>
  <w:num w:numId="29">
    <w:abstractNumId w:val="6"/>
  </w:num>
  <w:num w:numId="30">
    <w:abstractNumId w:val="18"/>
  </w:num>
  <w:num w:numId="31">
    <w:abstractNumId w:val="40"/>
  </w:num>
  <w:num w:numId="32">
    <w:abstractNumId w:val="1"/>
  </w:num>
  <w:num w:numId="33">
    <w:abstractNumId w:val="15"/>
  </w:num>
  <w:num w:numId="34">
    <w:abstractNumId w:val="28"/>
  </w:num>
  <w:num w:numId="35">
    <w:abstractNumId w:val="27"/>
  </w:num>
  <w:num w:numId="36">
    <w:abstractNumId w:val="34"/>
  </w:num>
  <w:num w:numId="37">
    <w:abstractNumId w:val="41"/>
  </w:num>
  <w:num w:numId="38">
    <w:abstractNumId w:val="14"/>
  </w:num>
  <w:num w:numId="39">
    <w:abstractNumId w:val="12"/>
  </w:num>
  <w:num w:numId="40">
    <w:abstractNumId w:val="38"/>
  </w:num>
  <w:num w:numId="41">
    <w:abstractNumId w:val="36"/>
  </w:num>
  <w:num w:numId="42">
    <w:abstractNumId w:val="23"/>
  </w:num>
  <w:num w:numId="43">
    <w:abstractNumId w:val="16"/>
  </w:num>
  <w:num w:numId="44">
    <w:abstractNumId w:val="4"/>
  </w:num>
  <w:num w:numId="45">
    <w:abstractNumId w:val="2"/>
  </w:num>
  <w:num w:numId="46">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1AD"/>
    <w:rsid w:val="00002559"/>
    <w:rsid w:val="00003045"/>
    <w:rsid w:val="0000323E"/>
    <w:rsid w:val="00004188"/>
    <w:rsid w:val="000045EA"/>
    <w:rsid w:val="00005334"/>
    <w:rsid w:val="00005BF4"/>
    <w:rsid w:val="00006423"/>
    <w:rsid w:val="00006A97"/>
    <w:rsid w:val="00006E8B"/>
    <w:rsid w:val="000071CB"/>
    <w:rsid w:val="00007C08"/>
    <w:rsid w:val="00007E31"/>
    <w:rsid w:val="00010FD2"/>
    <w:rsid w:val="00011776"/>
    <w:rsid w:val="00011F6C"/>
    <w:rsid w:val="000122C6"/>
    <w:rsid w:val="00012B35"/>
    <w:rsid w:val="00012B58"/>
    <w:rsid w:val="000130D7"/>
    <w:rsid w:val="000133F8"/>
    <w:rsid w:val="0001438F"/>
    <w:rsid w:val="00015CE9"/>
    <w:rsid w:val="00016888"/>
    <w:rsid w:val="0002031D"/>
    <w:rsid w:val="000206CC"/>
    <w:rsid w:val="00021185"/>
    <w:rsid w:val="00022668"/>
    <w:rsid w:val="00022DDD"/>
    <w:rsid w:val="000237F0"/>
    <w:rsid w:val="00023BAF"/>
    <w:rsid w:val="00024306"/>
    <w:rsid w:val="0002494E"/>
    <w:rsid w:val="000268A0"/>
    <w:rsid w:val="00026A5F"/>
    <w:rsid w:val="00026FBD"/>
    <w:rsid w:val="000277B3"/>
    <w:rsid w:val="000278FC"/>
    <w:rsid w:val="00030408"/>
    <w:rsid w:val="000305FC"/>
    <w:rsid w:val="00030D62"/>
    <w:rsid w:val="00030F1F"/>
    <w:rsid w:val="0003197D"/>
    <w:rsid w:val="00031EEF"/>
    <w:rsid w:val="00032D6C"/>
    <w:rsid w:val="000331A0"/>
    <w:rsid w:val="000332CF"/>
    <w:rsid w:val="000336BA"/>
    <w:rsid w:val="00033E60"/>
    <w:rsid w:val="000343D2"/>
    <w:rsid w:val="00034B6B"/>
    <w:rsid w:val="0003551C"/>
    <w:rsid w:val="000359EF"/>
    <w:rsid w:val="00036947"/>
    <w:rsid w:val="0003747C"/>
    <w:rsid w:val="000376DF"/>
    <w:rsid w:val="00037BA8"/>
    <w:rsid w:val="000402C2"/>
    <w:rsid w:val="00040CDF"/>
    <w:rsid w:val="0004218E"/>
    <w:rsid w:val="00042939"/>
    <w:rsid w:val="00042B65"/>
    <w:rsid w:val="00042C19"/>
    <w:rsid w:val="00042CFE"/>
    <w:rsid w:val="00043CAE"/>
    <w:rsid w:val="00043F94"/>
    <w:rsid w:val="00044890"/>
    <w:rsid w:val="00044954"/>
    <w:rsid w:val="00045247"/>
    <w:rsid w:val="0004535B"/>
    <w:rsid w:val="00047237"/>
    <w:rsid w:val="00047CE7"/>
    <w:rsid w:val="00047E8C"/>
    <w:rsid w:val="00050194"/>
    <w:rsid w:val="00050CEF"/>
    <w:rsid w:val="000517AF"/>
    <w:rsid w:val="000526D9"/>
    <w:rsid w:val="0005344B"/>
    <w:rsid w:val="00054120"/>
    <w:rsid w:val="00054742"/>
    <w:rsid w:val="00054BEC"/>
    <w:rsid w:val="0005543B"/>
    <w:rsid w:val="00056D01"/>
    <w:rsid w:val="00057082"/>
    <w:rsid w:val="00057439"/>
    <w:rsid w:val="00057B21"/>
    <w:rsid w:val="00057BCA"/>
    <w:rsid w:val="0006072E"/>
    <w:rsid w:val="00060F41"/>
    <w:rsid w:val="00061143"/>
    <w:rsid w:val="000618CF"/>
    <w:rsid w:val="000628AF"/>
    <w:rsid w:val="00062B1F"/>
    <w:rsid w:val="00062E77"/>
    <w:rsid w:val="0006371E"/>
    <w:rsid w:val="0006509F"/>
    <w:rsid w:val="0006577E"/>
    <w:rsid w:val="000670F1"/>
    <w:rsid w:val="00067561"/>
    <w:rsid w:val="000677F5"/>
    <w:rsid w:val="00067B1B"/>
    <w:rsid w:val="00070167"/>
    <w:rsid w:val="00070F3C"/>
    <w:rsid w:val="00071D98"/>
    <w:rsid w:val="000727DF"/>
    <w:rsid w:val="000732F3"/>
    <w:rsid w:val="000747A7"/>
    <w:rsid w:val="000747B8"/>
    <w:rsid w:val="000747F4"/>
    <w:rsid w:val="00074C71"/>
    <w:rsid w:val="00074E32"/>
    <w:rsid w:val="0007520C"/>
    <w:rsid w:val="000755FC"/>
    <w:rsid w:val="00076B27"/>
    <w:rsid w:val="00077B43"/>
    <w:rsid w:val="00077D68"/>
    <w:rsid w:val="00077DE3"/>
    <w:rsid w:val="00080131"/>
    <w:rsid w:val="00080381"/>
    <w:rsid w:val="000803B2"/>
    <w:rsid w:val="00081975"/>
    <w:rsid w:val="00083889"/>
    <w:rsid w:val="000838FC"/>
    <w:rsid w:val="00083E78"/>
    <w:rsid w:val="0008513F"/>
    <w:rsid w:val="00085872"/>
    <w:rsid w:val="00087285"/>
    <w:rsid w:val="00087912"/>
    <w:rsid w:val="00087A9D"/>
    <w:rsid w:val="00090220"/>
    <w:rsid w:val="0009055A"/>
    <w:rsid w:val="0009106C"/>
    <w:rsid w:val="0009138F"/>
    <w:rsid w:val="0009164C"/>
    <w:rsid w:val="00091A8F"/>
    <w:rsid w:val="00091CEF"/>
    <w:rsid w:val="0009211E"/>
    <w:rsid w:val="00093210"/>
    <w:rsid w:val="00093289"/>
    <w:rsid w:val="00093671"/>
    <w:rsid w:val="00093AF4"/>
    <w:rsid w:val="00093C10"/>
    <w:rsid w:val="00093E43"/>
    <w:rsid w:val="0009453C"/>
    <w:rsid w:val="00095574"/>
    <w:rsid w:val="00095EAD"/>
    <w:rsid w:val="00095FA1"/>
    <w:rsid w:val="0009695B"/>
    <w:rsid w:val="000A02F7"/>
    <w:rsid w:val="000A05E4"/>
    <w:rsid w:val="000A0AB2"/>
    <w:rsid w:val="000A17F1"/>
    <w:rsid w:val="000A1FB9"/>
    <w:rsid w:val="000A2C27"/>
    <w:rsid w:val="000A3194"/>
    <w:rsid w:val="000A4868"/>
    <w:rsid w:val="000A4A42"/>
    <w:rsid w:val="000A5706"/>
    <w:rsid w:val="000A64BA"/>
    <w:rsid w:val="000A6793"/>
    <w:rsid w:val="000A6DB8"/>
    <w:rsid w:val="000A70F9"/>
    <w:rsid w:val="000A76C8"/>
    <w:rsid w:val="000B05C5"/>
    <w:rsid w:val="000B0DD4"/>
    <w:rsid w:val="000B1056"/>
    <w:rsid w:val="000B202A"/>
    <w:rsid w:val="000B22CA"/>
    <w:rsid w:val="000B2449"/>
    <w:rsid w:val="000B2F63"/>
    <w:rsid w:val="000B30D8"/>
    <w:rsid w:val="000B3599"/>
    <w:rsid w:val="000B3BF7"/>
    <w:rsid w:val="000B3DB9"/>
    <w:rsid w:val="000B43F3"/>
    <w:rsid w:val="000B4CE6"/>
    <w:rsid w:val="000B6D8E"/>
    <w:rsid w:val="000B6ECE"/>
    <w:rsid w:val="000B73F2"/>
    <w:rsid w:val="000B771F"/>
    <w:rsid w:val="000C02FF"/>
    <w:rsid w:val="000C092C"/>
    <w:rsid w:val="000C09B5"/>
    <w:rsid w:val="000C0E98"/>
    <w:rsid w:val="000C0ED7"/>
    <w:rsid w:val="000C148C"/>
    <w:rsid w:val="000C1CF7"/>
    <w:rsid w:val="000C2049"/>
    <w:rsid w:val="000C4C1B"/>
    <w:rsid w:val="000C520A"/>
    <w:rsid w:val="000C6A94"/>
    <w:rsid w:val="000D0998"/>
    <w:rsid w:val="000D09B5"/>
    <w:rsid w:val="000D10D2"/>
    <w:rsid w:val="000D16E5"/>
    <w:rsid w:val="000D2347"/>
    <w:rsid w:val="000D2E85"/>
    <w:rsid w:val="000D3C13"/>
    <w:rsid w:val="000D474E"/>
    <w:rsid w:val="000D481D"/>
    <w:rsid w:val="000D5062"/>
    <w:rsid w:val="000D55C7"/>
    <w:rsid w:val="000D5E8D"/>
    <w:rsid w:val="000D6E8F"/>
    <w:rsid w:val="000D70FF"/>
    <w:rsid w:val="000D7262"/>
    <w:rsid w:val="000D7850"/>
    <w:rsid w:val="000E09B0"/>
    <w:rsid w:val="000E27FB"/>
    <w:rsid w:val="000E295B"/>
    <w:rsid w:val="000E296B"/>
    <w:rsid w:val="000E3748"/>
    <w:rsid w:val="000E43DD"/>
    <w:rsid w:val="000E503F"/>
    <w:rsid w:val="000E59B3"/>
    <w:rsid w:val="000E5D87"/>
    <w:rsid w:val="000E5FC3"/>
    <w:rsid w:val="000E74BB"/>
    <w:rsid w:val="000E7599"/>
    <w:rsid w:val="000F060A"/>
    <w:rsid w:val="000F074F"/>
    <w:rsid w:val="000F09D3"/>
    <w:rsid w:val="000F1D01"/>
    <w:rsid w:val="000F1E16"/>
    <w:rsid w:val="000F237E"/>
    <w:rsid w:val="000F3042"/>
    <w:rsid w:val="000F41F1"/>
    <w:rsid w:val="000F4413"/>
    <w:rsid w:val="000F5304"/>
    <w:rsid w:val="000F608C"/>
    <w:rsid w:val="000F7B26"/>
    <w:rsid w:val="000F7F74"/>
    <w:rsid w:val="001016F8"/>
    <w:rsid w:val="00102466"/>
    <w:rsid w:val="0010279D"/>
    <w:rsid w:val="001039A8"/>
    <w:rsid w:val="00103C2E"/>
    <w:rsid w:val="00103CC1"/>
    <w:rsid w:val="0010526A"/>
    <w:rsid w:val="00105675"/>
    <w:rsid w:val="00106653"/>
    <w:rsid w:val="0010697A"/>
    <w:rsid w:val="00107A4A"/>
    <w:rsid w:val="001110A2"/>
    <w:rsid w:val="001125ED"/>
    <w:rsid w:val="00113182"/>
    <w:rsid w:val="00114B72"/>
    <w:rsid w:val="00114C3A"/>
    <w:rsid w:val="00114F26"/>
    <w:rsid w:val="00115874"/>
    <w:rsid w:val="00116048"/>
    <w:rsid w:val="00116CE4"/>
    <w:rsid w:val="001201C3"/>
    <w:rsid w:val="00120DCB"/>
    <w:rsid w:val="001221B5"/>
    <w:rsid w:val="00122E47"/>
    <w:rsid w:val="001240FF"/>
    <w:rsid w:val="001241A2"/>
    <w:rsid w:val="001242F4"/>
    <w:rsid w:val="00124AB3"/>
    <w:rsid w:val="00124EE2"/>
    <w:rsid w:val="001256D5"/>
    <w:rsid w:val="001260A0"/>
    <w:rsid w:val="001302FC"/>
    <w:rsid w:val="00130614"/>
    <w:rsid w:val="0013125F"/>
    <w:rsid w:val="00132B68"/>
    <w:rsid w:val="0013302D"/>
    <w:rsid w:val="00133B5A"/>
    <w:rsid w:val="001344B4"/>
    <w:rsid w:val="0013496D"/>
    <w:rsid w:val="00134CFA"/>
    <w:rsid w:val="00134DD3"/>
    <w:rsid w:val="001351F0"/>
    <w:rsid w:val="00135484"/>
    <w:rsid w:val="001357BA"/>
    <w:rsid w:val="00135BAB"/>
    <w:rsid w:val="00135E52"/>
    <w:rsid w:val="001361F5"/>
    <w:rsid w:val="001370BE"/>
    <w:rsid w:val="00137430"/>
    <w:rsid w:val="00140B92"/>
    <w:rsid w:val="00140FD0"/>
    <w:rsid w:val="0014176E"/>
    <w:rsid w:val="00141F56"/>
    <w:rsid w:val="001420D9"/>
    <w:rsid w:val="0014236D"/>
    <w:rsid w:val="00142A2B"/>
    <w:rsid w:val="00143BDA"/>
    <w:rsid w:val="00144171"/>
    <w:rsid w:val="00145141"/>
    <w:rsid w:val="00145533"/>
    <w:rsid w:val="00145CE4"/>
    <w:rsid w:val="00145D6B"/>
    <w:rsid w:val="001465D7"/>
    <w:rsid w:val="00146759"/>
    <w:rsid w:val="00146E57"/>
    <w:rsid w:val="00147285"/>
    <w:rsid w:val="001474E7"/>
    <w:rsid w:val="00151189"/>
    <w:rsid w:val="00151659"/>
    <w:rsid w:val="00151992"/>
    <w:rsid w:val="00151A8B"/>
    <w:rsid w:val="00153DDD"/>
    <w:rsid w:val="00155146"/>
    <w:rsid w:val="001553CE"/>
    <w:rsid w:val="00155D0E"/>
    <w:rsid w:val="00155F8F"/>
    <w:rsid w:val="00156533"/>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072"/>
    <w:rsid w:val="001652C0"/>
    <w:rsid w:val="00165D82"/>
    <w:rsid w:val="00166E1C"/>
    <w:rsid w:val="0016734E"/>
    <w:rsid w:val="001675EE"/>
    <w:rsid w:val="00170986"/>
    <w:rsid w:val="00170F14"/>
    <w:rsid w:val="00171A06"/>
    <w:rsid w:val="0017202E"/>
    <w:rsid w:val="00173174"/>
    <w:rsid w:val="001731DA"/>
    <w:rsid w:val="00173813"/>
    <w:rsid w:val="00173C08"/>
    <w:rsid w:val="00173C72"/>
    <w:rsid w:val="00173F8D"/>
    <w:rsid w:val="001740C6"/>
    <w:rsid w:val="00174101"/>
    <w:rsid w:val="00174E28"/>
    <w:rsid w:val="00174E49"/>
    <w:rsid w:val="00175BB5"/>
    <w:rsid w:val="00176015"/>
    <w:rsid w:val="001766AD"/>
    <w:rsid w:val="0017719A"/>
    <w:rsid w:val="00177502"/>
    <w:rsid w:val="00177B1E"/>
    <w:rsid w:val="00181B1D"/>
    <w:rsid w:val="001824A1"/>
    <w:rsid w:val="00182F8D"/>
    <w:rsid w:val="001836A3"/>
    <w:rsid w:val="001863D0"/>
    <w:rsid w:val="00186BFB"/>
    <w:rsid w:val="00187863"/>
    <w:rsid w:val="001879BD"/>
    <w:rsid w:val="001909A3"/>
    <w:rsid w:val="0019137C"/>
    <w:rsid w:val="001920CB"/>
    <w:rsid w:val="00192A68"/>
    <w:rsid w:val="00193523"/>
    <w:rsid w:val="0019469A"/>
    <w:rsid w:val="001950BB"/>
    <w:rsid w:val="00196139"/>
    <w:rsid w:val="00196749"/>
    <w:rsid w:val="001968D2"/>
    <w:rsid w:val="0019726C"/>
    <w:rsid w:val="001A0683"/>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551"/>
    <w:rsid w:val="001B48BC"/>
    <w:rsid w:val="001B577D"/>
    <w:rsid w:val="001B5B9A"/>
    <w:rsid w:val="001B604B"/>
    <w:rsid w:val="001B63CE"/>
    <w:rsid w:val="001B7243"/>
    <w:rsid w:val="001B7461"/>
    <w:rsid w:val="001B778D"/>
    <w:rsid w:val="001B782D"/>
    <w:rsid w:val="001B7B9A"/>
    <w:rsid w:val="001C112A"/>
    <w:rsid w:val="001C160D"/>
    <w:rsid w:val="001C1712"/>
    <w:rsid w:val="001C1AE2"/>
    <w:rsid w:val="001C38D9"/>
    <w:rsid w:val="001C55A0"/>
    <w:rsid w:val="001C57D5"/>
    <w:rsid w:val="001C62E2"/>
    <w:rsid w:val="001C6351"/>
    <w:rsid w:val="001C6D31"/>
    <w:rsid w:val="001C7421"/>
    <w:rsid w:val="001C7426"/>
    <w:rsid w:val="001C7C95"/>
    <w:rsid w:val="001D0D2E"/>
    <w:rsid w:val="001D1467"/>
    <w:rsid w:val="001D1501"/>
    <w:rsid w:val="001D2C9E"/>
    <w:rsid w:val="001D2CD8"/>
    <w:rsid w:val="001D2DB0"/>
    <w:rsid w:val="001D2F41"/>
    <w:rsid w:val="001D43A5"/>
    <w:rsid w:val="001D5A29"/>
    <w:rsid w:val="001D5BB0"/>
    <w:rsid w:val="001D62DE"/>
    <w:rsid w:val="001D6479"/>
    <w:rsid w:val="001E0076"/>
    <w:rsid w:val="001E07E8"/>
    <w:rsid w:val="001E11A2"/>
    <w:rsid w:val="001E1C78"/>
    <w:rsid w:val="001E22AC"/>
    <w:rsid w:val="001E58E1"/>
    <w:rsid w:val="001E639C"/>
    <w:rsid w:val="001E64C0"/>
    <w:rsid w:val="001E70D5"/>
    <w:rsid w:val="001E75E0"/>
    <w:rsid w:val="001E7A9E"/>
    <w:rsid w:val="001E7D7D"/>
    <w:rsid w:val="001F05FD"/>
    <w:rsid w:val="001F0954"/>
    <w:rsid w:val="001F098F"/>
    <w:rsid w:val="001F0B46"/>
    <w:rsid w:val="001F1EDB"/>
    <w:rsid w:val="001F252E"/>
    <w:rsid w:val="001F2C28"/>
    <w:rsid w:val="001F3076"/>
    <w:rsid w:val="001F3330"/>
    <w:rsid w:val="001F38A5"/>
    <w:rsid w:val="001F3FE5"/>
    <w:rsid w:val="001F41A8"/>
    <w:rsid w:val="001F41FD"/>
    <w:rsid w:val="001F4B62"/>
    <w:rsid w:val="001F524F"/>
    <w:rsid w:val="001F526B"/>
    <w:rsid w:val="001F581F"/>
    <w:rsid w:val="001F605E"/>
    <w:rsid w:val="001F6E6B"/>
    <w:rsid w:val="001F7A29"/>
    <w:rsid w:val="0020040C"/>
    <w:rsid w:val="0020094C"/>
    <w:rsid w:val="00201FB1"/>
    <w:rsid w:val="002034FA"/>
    <w:rsid w:val="00203AC4"/>
    <w:rsid w:val="002042A1"/>
    <w:rsid w:val="00204E03"/>
    <w:rsid w:val="00204E3C"/>
    <w:rsid w:val="002059AE"/>
    <w:rsid w:val="00205E7C"/>
    <w:rsid w:val="00205FAC"/>
    <w:rsid w:val="002069FC"/>
    <w:rsid w:val="002076F1"/>
    <w:rsid w:val="00210384"/>
    <w:rsid w:val="0021044D"/>
    <w:rsid w:val="00210ACF"/>
    <w:rsid w:val="0021189D"/>
    <w:rsid w:val="00213275"/>
    <w:rsid w:val="00213557"/>
    <w:rsid w:val="0021368B"/>
    <w:rsid w:val="00213BEC"/>
    <w:rsid w:val="00217C06"/>
    <w:rsid w:val="00224D26"/>
    <w:rsid w:val="002255AF"/>
    <w:rsid w:val="00225C16"/>
    <w:rsid w:val="0022662E"/>
    <w:rsid w:val="00227714"/>
    <w:rsid w:val="0023035C"/>
    <w:rsid w:val="00231147"/>
    <w:rsid w:val="002312E3"/>
    <w:rsid w:val="00232DB5"/>
    <w:rsid w:val="00233043"/>
    <w:rsid w:val="00234A22"/>
    <w:rsid w:val="00234AFD"/>
    <w:rsid w:val="002354A3"/>
    <w:rsid w:val="00235D8A"/>
    <w:rsid w:val="00236D2C"/>
    <w:rsid w:val="00237340"/>
    <w:rsid w:val="002374EE"/>
    <w:rsid w:val="00237592"/>
    <w:rsid w:val="00237ACF"/>
    <w:rsid w:val="00240BC7"/>
    <w:rsid w:val="00241173"/>
    <w:rsid w:val="00241447"/>
    <w:rsid w:val="002419E5"/>
    <w:rsid w:val="00241BF5"/>
    <w:rsid w:val="002423AF"/>
    <w:rsid w:val="002426FA"/>
    <w:rsid w:val="0024295A"/>
    <w:rsid w:val="002432B8"/>
    <w:rsid w:val="0024338E"/>
    <w:rsid w:val="002458ED"/>
    <w:rsid w:val="00245B89"/>
    <w:rsid w:val="00245BAF"/>
    <w:rsid w:val="00245C10"/>
    <w:rsid w:val="00246106"/>
    <w:rsid w:val="00246998"/>
    <w:rsid w:val="00247604"/>
    <w:rsid w:val="00247F10"/>
    <w:rsid w:val="002500F5"/>
    <w:rsid w:val="00250A23"/>
    <w:rsid w:val="00252A6B"/>
    <w:rsid w:val="002544F4"/>
    <w:rsid w:val="00254A55"/>
    <w:rsid w:val="00255468"/>
    <w:rsid w:val="00255698"/>
    <w:rsid w:val="00255CF7"/>
    <w:rsid w:val="00257A6D"/>
    <w:rsid w:val="00257B66"/>
    <w:rsid w:val="002600BE"/>
    <w:rsid w:val="0026106C"/>
    <w:rsid w:val="00261DAF"/>
    <w:rsid w:val="00261F2D"/>
    <w:rsid w:val="0026291C"/>
    <w:rsid w:val="00263356"/>
    <w:rsid w:val="00263FD7"/>
    <w:rsid w:val="0026498A"/>
    <w:rsid w:val="00264E6D"/>
    <w:rsid w:val="002652F3"/>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4420"/>
    <w:rsid w:val="00274D0C"/>
    <w:rsid w:val="002757BC"/>
    <w:rsid w:val="002767B1"/>
    <w:rsid w:val="00276840"/>
    <w:rsid w:val="00276904"/>
    <w:rsid w:val="00276D3E"/>
    <w:rsid w:val="002773A6"/>
    <w:rsid w:val="00277B2B"/>
    <w:rsid w:val="00277E8D"/>
    <w:rsid w:val="002812A1"/>
    <w:rsid w:val="002816FD"/>
    <w:rsid w:val="0028198D"/>
    <w:rsid w:val="00281DE1"/>
    <w:rsid w:val="00282274"/>
    <w:rsid w:val="00282382"/>
    <w:rsid w:val="002833C7"/>
    <w:rsid w:val="00283597"/>
    <w:rsid w:val="0028606B"/>
    <w:rsid w:val="00286381"/>
    <w:rsid w:val="0028699B"/>
    <w:rsid w:val="00286A70"/>
    <w:rsid w:val="00287A1B"/>
    <w:rsid w:val="00287BCB"/>
    <w:rsid w:val="00290160"/>
    <w:rsid w:val="0029074D"/>
    <w:rsid w:val="002923CC"/>
    <w:rsid w:val="00292625"/>
    <w:rsid w:val="00292886"/>
    <w:rsid w:val="002928AF"/>
    <w:rsid w:val="002948D0"/>
    <w:rsid w:val="00295B3D"/>
    <w:rsid w:val="00296DCC"/>
    <w:rsid w:val="0029717C"/>
    <w:rsid w:val="00297B03"/>
    <w:rsid w:val="00297BF4"/>
    <w:rsid w:val="002A03FE"/>
    <w:rsid w:val="002A061B"/>
    <w:rsid w:val="002A0D0F"/>
    <w:rsid w:val="002A118B"/>
    <w:rsid w:val="002A20AC"/>
    <w:rsid w:val="002A259B"/>
    <w:rsid w:val="002A2F0D"/>
    <w:rsid w:val="002A3B94"/>
    <w:rsid w:val="002A4267"/>
    <w:rsid w:val="002A50E4"/>
    <w:rsid w:val="002A6385"/>
    <w:rsid w:val="002A6835"/>
    <w:rsid w:val="002A6C9F"/>
    <w:rsid w:val="002A6DA5"/>
    <w:rsid w:val="002A6F9D"/>
    <w:rsid w:val="002A7A2C"/>
    <w:rsid w:val="002B1900"/>
    <w:rsid w:val="002B3890"/>
    <w:rsid w:val="002B390B"/>
    <w:rsid w:val="002B444C"/>
    <w:rsid w:val="002B4E7B"/>
    <w:rsid w:val="002B5AA4"/>
    <w:rsid w:val="002B6B5E"/>
    <w:rsid w:val="002B6BC4"/>
    <w:rsid w:val="002B7B55"/>
    <w:rsid w:val="002B7BBC"/>
    <w:rsid w:val="002C090F"/>
    <w:rsid w:val="002C13E7"/>
    <w:rsid w:val="002C18D8"/>
    <w:rsid w:val="002C2099"/>
    <w:rsid w:val="002C233C"/>
    <w:rsid w:val="002C3D95"/>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1CF6"/>
    <w:rsid w:val="002D1E69"/>
    <w:rsid w:val="002D1F8B"/>
    <w:rsid w:val="002D241E"/>
    <w:rsid w:val="002D2AAE"/>
    <w:rsid w:val="002D38B4"/>
    <w:rsid w:val="002D3D0B"/>
    <w:rsid w:val="002D40BB"/>
    <w:rsid w:val="002D4A49"/>
    <w:rsid w:val="002D5482"/>
    <w:rsid w:val="002D54EB"/>
    <w:rsid w:val="002D594D"/>
    <w:rsid w:val="002D5E40"/>
    <w:rsid w:val="002D6786"/>
    <w:rsid w:val="002D738C"/>
    <w:rsid w:val="002E0345"/>
    <w:rsid w:val="002E05B5"/>
    <w:rsid w:val="002E129C"/>
    <w:rsid w:val="002E1808"/>
    <w:rsid w:val="002E20DE"/>
    <w:rsid w:val="002E23B3"/>
    <w:rsid w:val="002E2A25"/>
    <w:rsid w:val="002E3512"/>
    <w:rsid w:val="002E3E1A"/>
    <w:rsid w:val="002E413B"/>
    <w:rsid w:val="002E482F"/>
    <w:rsid w:val="002E48DD"/>
    <w:rsid w:val="002E5AD0"/>
    <w:rsid w:val="002E69B8"/>
    <w:rsid w:val="002F03DD"/>
    <w:rsid w:val="002F1FA7"/>
    <w:rsid w:val="002F22D8"/>
    <w:rsid w:val="002F2CD7"/>
    <w:rsid w:val="002F3425"/>
    <w:rsid w:val="002F34C1"/>
    <w:rsid w:val="002F41A2"/>
    <w:rsid w:val="002F468E"/>
    <w:rsid w:val="002F4CC7"/>
    <w:rsid w:val="002F695D"/>
    <w:rsid w:val="002F7D7A"/>
    <w:rsid w:val="00300201"/>
    <w:rsid w:val="003005CE"/>
    <w:rsid w:val="00301744"/>
    <w:rsid w:val="00301DBF"/>
    <w:rsid w:val="00303324"/>
    <w:rsid w:val="00303DFF"/>
    <w:rsid w:val="00303EBF"/>
    <w:rsid w:val="00304615"/>
    <w:rsid w:val="0030462C"/>
    <w:rsid w:val="00304D9F"/>
    <w:rsid w:val="00304E78"/>
    <w:rsid w:val="00305CAE"/>
    <w:rsid w:val="0030660F"/>
    <w:rsid w:val="0030669B"/>
    <w:rsid w:val="00306A97"/>
    <w:rsid w:val="003111B3"/>
    <w:rsid w:val="003115A2"/>
    <w:rsid w:val="00311784"/>
    <w:rsid w:val="00311D2C"/>
    <w:rsid w:val="003142CF"/>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0F"/>
    <w:rsid w:val="0032547B"/>
    <w:rsid w:val="0032551F"/>
    <w:rsid w:val="003269A0"/>
    <w:rsid w:val="003269BE"/>
    <w:rsid w:val="00326A41"/>
    <w:rsid w:val="003271A7"/>
    <w:rsid w:val="003271BA"/>
    <w:rsid w:val="003273F2"/>
    <w:rsid w:val="00330836"/>
    <w:rsid w:val="00331E8D"/>
    <w:rsid w:val="00331EBE"/>
    <w:rsid w:val="00331FEF"/>
    <w:rsid w:val="0033272B"/>
    <w:rsid w:val="00333AAE"/>
    <w:rsid w:val="00334409"/>
    <w:rsid w:val="00334AB6"/>
    <w:rsid w:val="00335173"/>
    <w:rsid w:val="003352D6"/>
    <w:rsid w:val="003354B7"/>
    <w:rsid w:val="00336191"/>
    <w:rsid w:val="00336FB0"/>
    <w:rsid w:val="0033705B"/>
    <w:rsid w:val="00337C7F"/>
    <w:rsid w:val="0034017D"/>
    <w:rsid w:val="0034095A"/>
    <w:rsid w:val="00341DEA"/>
    <w:rsid w:val="00342368"/>
    <w:rsid w:val="0034349A"/>
    <w:rsid w:val="00344B08"/>
    <w:rsid w:val="00345353"/>
    <w:rsid w:val="00345BFE"/>
    <w:rsid w:val="003466A9"/>
    <w:rsid w:val="00346DC4"/>
    <w:rsid w:val="00346DE7"/>
    <w:rsid w:val="00347399"/>
    <w:rsid w:val="0034744F"/>
    <w:rsid w:val="00347B12"/>
    <w:rsid w:val="00350AF0"/>
    <w:rsid w:val="00350F41"/>
    <w:rsid w:val="003513CF"/>
    <w:rsid w:val="0035164B"/>
    <w:rsid w:val="00351C5F"/>
    <w:rsid w:val="003524C4"/>
    <w:rsid w:val="003534A6"/>
    <w:rsid w:val="003537C6"/>
    <w:rsid w:val="00355C47"/>
    <w:rsid w:val="00356647"/>
    <w:rsid w:val="003566F7"/>
    <w:rsid w:val="00356819"/>
    <w:rsid w:val="003572D1"/>
    <w:rsid w:val="00357305"/>
    <w:rsid w:val="00357EBE"/>
    <w:rsid w:val="00357F92"/>
    <w:rsid w:val="00360548"/>
    <w:rsid w:val="00360E76"/>
    <w:rsid w:val="00362765"/>
    <w:rsid w:val="00362ABD"/>
    <w:rsid w:val="0036354D"/>
    <w:rsid w:val="003638B8"/>
    <w:rsid w:val="00364601"/>
    <w:rsid w:val="00364D33"/>
    <w:rsid w:val="00364E5F"/>
    <w:rsid w:val="003658CF"/>
    <w:rsid w:val="00366695"/>
    <w:rsid w:val="00366A55"/>
    <w:rsid w:val="003679A2"/>
    <w:rsid w:val="00367EB9"/>
    <w:rsid w:val="0037089B"/>
    <w:rsid w:val="00372175"/>
    <w:rsid w:val="003727CF"/>
    <w:rsid w:val="00372DDC"/>
    <w:rsid w:val="003739C5"/>
    <w:rsid w:val="00374382"/>
    <w:rsid w:val="00374F8D"/>
    <w:rsid w:val="00375A11"/>
    <w:rsid w:val="00376263"/>
    <w:rsid w:val="00376453"/>
    <w:rsid w:val="00377CE6"/>
    <w:rsid w:val="00377E84"/>
    <w:rsid w:val="003812A4"/>
    <w:rsid w:val="00381E16"/>
    <w:rsid w:val="00382098"/>
    <w:rsid w:val="0038363D"/>
    <w:rsid w:val="0038412F"/>
    <w:rsid w:val="00384CF2"/>
    <w:rsid w:val="00386B9A"/>
    <w:rsid w:val="00387275"/>
    <w:rsid w:val="003905A4"/>
    <w:rsid w:val="003905B5"/>
    <w:rsid w:val="003908A8"/>
    <w:rsid w:val="00390D3E"/>
    <w:rsid w:val="00394E75"/>
    <w:rsid w:val="00395F22"/>
    <w:rsid w:val="0039619A"/>
    <w:rsid w:val="0039634D"/>
    <w:rsid w:val="00396B46"/>
    <w:rsid w:val="00397921"/>
    <w:rsid w:val="003A02FA"/>
    <w:rsid w:val="003A06A6"/>
    <w:rsid w:val="003A0CC6"/>
    <w:rsid w:val="003A1C5E"/>
    <w:rsid w:val="003A2C84"/>
    <w:rsid w:val="003A340C"/>
    <w:rsid w:val="003A3642"/>
    <w:rsid w:val="003A394B"/>
    <w:rsid w:val="003A3E1D"/>
    <w:rsid w:val="003A4F17"/>
    <w:rsid w:val="003A5576"/>
    <w:rsid w:val="003A5C6E"/>
    <w:rsid w:val="003A6A56"/>
    <w:rsid w:val="003A6F8C"/>
    <w:rsid w:val="003A75D3"/>
    <w:rsid w:val="003A7E8F"/>
    <w:rsid w:val="003B223E"/>
    <w:rsid w:val="003B2CFA"/>
    <w:rsid w:val="003B2ECF"/>
    <w:rsid w:val="003B43B6"/>
    <w:rsid w:val="003B600F"/>
    <w:rsid w:val="003B64A3"/>
    <w:rsid w:val="003B661A"/>
    <w:rsid w:val="003B6CDB"/>
    <w:rsid w:val="003B6FCE"/>
    <w:rsid w:val="003B7037"/>
    <w:rsid w:val="003C0934"/>
    <w:rsid w:val="003C0D6E"/>
    <w:rsid w:val="003C10E9"/>
    <w:rsid w:val="003C15E1"/>
    <w:rsid w:val="003C1DA8"/>
    <w:rsid w:val="003C2879"/>
    <w:rsid w:val="003C3CD1"/>
    <w:rsid w:val="003C4B87"/>
    <w:rsid w:val="003C4FE4"/>
    <w:rsid w:val="003C6850"/>
    <w:rsid w:val="003C71A6"/>
    <w:rsid w:val="003C71BB"/>
    <w:rsid w:val="003D1C22"/>
    <w:rsid w:val="003D1CD9"/>
    <w:rsid w:val="003D27A3"/>
    <w:rsid w:val="003D3111"/>
    <w:rsid w:val="003D3E9C"/>
    <w:rsid w:val="003D3F49"/>
    <w:rsid w:val="003D40D8"/>
    <w:rsid w:val="003D5964"/>
    <w:rsid w:val="003D6789"/>
    <w:rsid w:val="003D737C"/>
    <w:rsid w:val="003D7A3A"/>
    <w:rsid w:val="003D7B76"/>
    <w:rsid w:val="003D7C4F"/>
    <w:rsid w:val="003D7FB9"/>
    <w:rsid w:val="003E03E8"/>
    <w:rsid w:val="003E1784"/>
    <w:rsid w:val="003E2297"/>
    <w:rsid w:val="003E2A60"/>
    <w:rsid w:val="003E322F"/>
    <w:rsid w:val="003E3A4B"/>
    <w:rsid w:val="003E3D14"/>
    <w:rsid w:val="003E5DAE"/>
    <w:rsid w:val="003E5FE3"/>
    <w:rsid w:val="003F0592"/>
    <w:rsid w:val="003F0EFC"/>
    <w:rsid w:val="003F13D0"/>
    <w:rsid w:val="003F150F"/>
    <w:rsid w:val="003F1DBD"/>
    <w:rsid w:val="003F241E"/>
    <w:rsid w:val="003F2550"/>
    <w:rsid w:val="003F440E"/>
    <w:rsid w:val="003F4A38"/>
    <w:rsid w:val="003F4CF9"/>
    <w:rsid w:val="003F5C5C"/>
    <w:rsid w:val="003F60C0"/>
    <w:rsid w:val="003F6138"/>
    <w:rsid w:val="003F78AA"/>
    <w:rsid w:val="003F7AE3"/>
    <w:rsid w:val="004006AF"/>
    <w:rsid w:val="00400922"/>
    <w:rsid w:val="00400A07"/>
    <w:rsid w:val="004017E5"/>
    <w:rsid w:val="00401F92"/>
    <w:rsid w:val="00402635"/>
    <w:rsid w:val="00402705"/>
    <w:rsid w:val="004028A7"/>
    <w:rsid w:val="004042DB"/>
    <w:rsid w:val="0041012E"/>
    <w:rsid w:val="00410258"/>
    <w:rsid w:val="00412841"/>
    <w:rsid w:val="00413507"/>
    <w:rsid w:val="00413A58"/>
    <w:rsid w:val="00413B22"/>
    <w:rsid w:val="00413D57"/>
    <w:rsid w:val="00414354"/>
    <w:rsid w:val="004149FF"/>
    <w:rsid w:val="00414D87"/>
    <w:rsid w:val="00414F6B"/>
    <w:rsid w:val="0041530E"/>
    <w:rsid w:val="0041531A"/>
    <w:rsid w:val="00415C92"/>
    <w:rsid w:val="00420892"/>
    <w:rsid w:val="00421035"/>
    <w:rsid w:val="00422025"/>
    <w:rsid w:val="0042245E"/>
    <w:rsid w:val="00423D6B"/>
    <w:rsid w:val="004248DD"/>
    <w:rsid w:val="00424DF6"/>
    <w:rsid w:val="0042560F"/>
    <w:rsid w:val="00425637"/>
    <w:rsid w:val="00425880"/>
    <w:rsid w:val="00425ACA"/>
    <w:rsid w:val="00425AF6"/>
    <w:rsid w:val="00427146"/>
    <w:rsid w:val="00427551"/>
    <w:rsid w:val="004275A3"/>
    <w:rsid w:val="0043084B"/>
    <w:rsid w:val="004314BD"/>
    <w:rsid w:val="00431D7D"/>
    <w:rsid w:val="00431E93"/>
    <w:rsid w:val="0043280B"/>
    <w:rsid w:val="004336E5"/>
    <w:rsid w:val="004343B8"/>
    <w:rsid w:val="00434BE8"/>
    <w:rsid w:val="0043591E"/>
    <w:rsid w:val="00435C0F"/>
    <w:rsid w:val="0043690B"/>
    <w:rsid w:val="00437302"/>
    <w:rsid w:val="00440B4D"/>
    <w:rsid w:val="00441044"/>
    <w:rsid w:val="004420F9"/>
    <w:rsid w:val="00442A93"/>
    <w:rsid w:val="004438E3"/>
    <w:rsid w:val="00443D58"/>
    <w:rsid w:val="004447A1"/>
    <w:rsid w:val="00444DAE"/>
    <w:rsid w:val="0044598B"/>
    <w:rsid w:val="0044655B"/>
    <w:rsid w:val="00446715"/>
    <w:rsid w:val="0044697D"/>
    <w:rsid w:val="00447B60"/>
    <w:rsid w:val="00451E01"/>
    <w:rsid w:val="004529B5"/>
    <w:rsid w:val="004531E7"/>
    <w:rsid w:val="00453B54"/>
    <w:rsid w:val="00453D03"/>
    <w:rsid w:val="00453FF8"/>
    <w:rsid w:val="004541BA"/>
    <w:rsid w:val="0045524F"/>
    <w:rsid w:val="00456272"/>
    <w:rsid w:val="00456285"/>
    <w:rsid w:val="004563DB"/>
    <w:rsid w:val="0045796D"/>
    <w:rsid w:val="00460279"/>
    <w:rsid w:val="0046181F"/>
    <w:rsid w:val="00462227"/>
    <w:rsid w:val="00463F03"/>
    <w:rsid w:val="004662F1"/>
    <w:rsid w:val="004665ED"/>
    <w:rsid w:val="00466F00"/>
    <w:rsid w:val="00467586"/>
    <w:rsid w:val="0047032B"/>
    <w:rsid w:val="00470C53"/>
    <w:rsid w:val="00471092"/>
    <w:rsid w:val="004736FF"/>
    <w:rsid w:val="004737DA"/>
    <w:rsid w:val="00473A4A"/>
    <w:rsid w:val="00475030"/>
    <w:rsid w:val="00475230"/>
    <w:rsid w:val="004764F3"/>
    <w:rsid w:val="0047677A"/>
    <w:rsid w:val="00476C61"/>
    <w:rsid w:val="00480B55"/>
    <w:rsid w:val="00481BA1"/>
    <w:rsid w:val="00482D85"/>
    <w:rsid w:val="00482E1E"/>
    <w:rsid w:val="00482E8E"/>
    <w:rsid w:val="004836B8"/>
    <w:rsid w:val="00483853"/>
    <w:rsid w:val="00483EC7"/>
    <w:rsid w:val="00484284"/>
    <w:rsid w:val="004852EF"/>
    <w:rsid w:val="004855C8"/>
    <w:rsid w:val="00485D62"/>
    <w:rsid w:val="00486123"/>
    <w:rsid w:val="004866B6"/>
    <w:rsid w:val="004907B9"/>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EA5"/>
    <w:rsid w:val="00495F27"/>
    <w:rsid w:val="00496500"/>
    <w:rsid w:val="004970A4"/>
    <w:rsid w:val="00497981"/>
    <w:rsid w:val="00497B78"/>
    <w:rsid w:val="004A0574"/>
    <w:rsid w:val="004A1A84"/>
    <w:rsid w:val="004A1F0E"/>
    <w:rsid w:val="004A2EAD"/>
    <w:rsid w:val="004A31C5"/>
    <w:rsid w:val="004A31EC"/>
    <w:rsid w:val="004A362F"/>
    <w:rsid w:val="004A3D6A"/>
    <w:rsid w:val="004A531B"/>
    <w:rsid w:val="004A59C0"/>
    <w:rsid w:val="004A59CB"/>
    <w:rsid w:val="004A5DC7"/>
    <w:rsid w:val="004A714E"/>
    <w:rsid w:val="004A727B"/>
    <w:rsid w:val="004A7791"/>
    <w:rsid w:val="004A7BFD"/>
    <w:rsid w:val="004B0377"/>
    <w:rsid w:val="004B0442"/>
    <w:rsid w:val="004B23B7"/>
    <w:rsid w:val="004B463E"/>
    <w:rsid w:val="004B595A"/>
    <w:rsid w:val="004B6769"/>
    <w:rsid w:val="004B6B75"/>
    <w:rsid w:val="004B6D75"/>
    <w:rsid w:val="004B7009"/>
    <w:rsid w:val="004B7130"/>
    <w:rsid w:val="004C0842"/>
    <w:rsid w:val="004C1032"/>
    <w:rsid w:val="004C10C1"/>
    <w:rsid w:val="004C18B9"/>
    <w:rsid w:val="004C1C68"/>
    <w:rsid w:val="004C1F31"/>
    <w:rsid w:val="004C2A2E"/>
    <w:rsid w:val="004C3410"/>
    <w:rsid w:val="004C3FA6"/>
    <w:rsid w:val="004C56B0"/>
    <w:rsid w:val="004C5BDD"/>
    <w:rsid w:val="004C5C8E"/>
    <w:rsid w:val="004C5F8D"/>
    <w:rsid w:val="004C79E2"/>
    <w:rsid w:val="004D014D"/>
    <w:rsid w:val="004D0908"/>
    <w:rsid w:val="004D09EA"/>
    <w:rsid w:val="004D09FE"/>
    <w:rsid w:val="004D0C0E"/>
    <w:rsid w:val="004D2446"/>
    <w:rsid w:val="004D2914"/>
    <w:rsid w:val="004D297C"/>
    <w:rsid w:val="004D427A"/>
    <w:rsid w:val="004D45F8"/>
    <w:rsid w:val="004D4EB0"/>
    <w:rsid w:val="004D4FF1"/>
    <w:rsid w:val="004D5261"/>
    <w:rsid w:val="004D53DA"/>
    <w:rsid w:val="004D5885"/>
    <w:rsid w:val="004D650F"/>
    <w:rsid w:val="004E088E"/>
    <w:rsid w:val="004E0E21"/>
    <w:rsid w:val="004E1D55"/>
    <w:rsid w:val="004E2F3C"/>
    <w:rsid w:val="004E32FA"/>
    <w:rsid w:val="004E436D"/>
    <w:rsid w:val="004E4A1B"/>
    <w:rsid w:val="004E5C02"/>
    <w:rsid w:val="004E6006"/>
    <w:rsid w:val="004E622F"/>
    <w:rsid w:val="004E6F09"/>
    <w:rsid w:val="004E773B"/>
    <w:rsid w:val="004E773D"/>
    <w:rsid w:val="004E7A1B"/>
    <w:rsid w:val="004F0707"/>
    <w:rsid w:val="004F0AC2"/>
    <w:rsid w:val="004F22D1"/>
    <w:rsid w:val="004F4323"/>
    <w:rsid w:val="004F47AF"/>
    <w:rsid w:val="004F4DA1"/>
    <w:rsid w:val="004F4DD0"/>
    <w:rsid w:val="004F659F"/>
    <w:rsid w:val="004F6A74"/>
    <w:rsid w:val="004F7958"/>
    <w:rsid w:val="005000BA"/>
    <w:rsid w:val="00501227"/>
    <w:rsid w:val="00501980"/>
    <w:rsid w:val="00502E79"/>
    <w:rsid w:val="0050302C"/>
    <w:rsid w:val="0050497F"/>
    <w:rsid w:val="0050520A"/>
    <w:rsid w:val="00505501"/>
    <w:rsid w:val="00505831"/>
    <w:rsid w:val="00506616"/>
    <w:rsid w:val="00506A4B"/>
    <w:rsid w:val="005074CF"/>
    <w:rsid w:val="00507A7C"/>
    <w:rsid w:val="00510779"/>
    <w:rsid w:val="00510AF6"/>
    <w:rsid w:val="00511575"/>
    <w:rsid w:val="00511AF6"/>
    <w:rsid w:val="005128EC"/>
    <w:rsid w:val="00513594"/>
    <w:rsid w:val="00514813"/>
    <w:rsid w:val="00514817"/>
    <w:rsid w:val="00514A52"/>
    <w:rsid w:val="0051517D"/>
    <w:rsid w:val="005153E1"/>
    <w:rsid w:val="00515648"/>
    <w:rsid w:val="005158B5"/>
    <w:rsid w:val="00515A4E"/>
    <w:rsid w:val="00515A8E"/>
    <w:rsid w:val="00515C4C"/>
    <w:rsid w:val="00516696"/>
    <w:rsid w:val="00516D8F"/>
    <w:rsid w:val="00521F8E"/>
    <w:rsid w:val="0052219E"/>
    <w:rsid w:val="00522555"/>
    <w:rsid w:val="00522DCB"/>
    <w:rsid w:val="00523250"/>
    <w:rsid w:val="0052349C"/>
    <w:rsid w:val="005234FE"/>
    <w:rsid w:val="0052383C"/>
    <w:rsid w:val="005244E4"/>
    <w:rsid w:val="00524883"/>
    <w:rsid w:val="00524894"/>
    <w:rsid w:val="00525238"/>
    <w:rsid w:val="0052740C"/>
    <w:rsid w:val="005303E6"/>
    <w:rsid w:val="005311FB"/>
    <w:rsid w:val="005315C3"/>
    <w:rsid w:val="005316F6"/>
    <w:rsid w:val="00531BB4"/>
    <w:rsid w:val="00532FD2"/>
    <w:rsid w:val="00533EFB"/>
    <w:rsid w:val="00534D65"/>
    <w:rsid w:val="00535831"/>
    <w:rsid w:val="00535C03"/>
    <w:rsid w:val="00536175"/>
    <w:rsid w:val="0053650C"/>
    <w:rsid w:val="00536FFF"/>
    <w:rsid w:val="00540198"/>
    <w:rsid w:val="005406C0"/>
    <w:rsid w:val="0054148C"/>
    <w:rsid w:val="00541BED"/>
    <w:rsid w:val="00541DA5"/>
    <w:rsid w:val="00542416"/>
    <w:rsid w:val="005427DF"/>
    <w:rsid w:val="00543CF7"/>
    <w:rsid w:val="0054409B"/>
    <w:rsid w:val="00544464"/>
    <w:rsid w:val="005449F2"/>
    <w:rsid w:val="00545B40"/>
    <w:rsid w:val="00545FEA"/>
    <w:rsid w:val="005474F0"/>
    <w:rsid w:val="005477C9"/>
    <w:rsid w:val="00550A60"/>
    <w:rsid w:val="00550CDC"/>
    <w:rsid w:val="00551262"/>
    <w:rsid w:val="0055136A"/>
    <w:rsid w:val="0055142D"/>
    <w:rsid w:val="00552775"/>
    <w:rsid w:val="00552900"/>
    <w:rsid w:val="005529AF"/>
    <w:rsid w:val="005531F7"/>
    <w:rsid w:val="00553BDD"/>
    <w:rsid w:val="0055672D"/>
    <w:rsid w:val="00556D8B"/>
    <w:rsid w:val="0056103A"/>
    <w:rsid w:val="00561FB6"/>
    <w:rsid w:val="005620E4"/>
    <w:rsid w:val="00563B2D"/>
    <w:rsid w:val="0056446B"/>
    <w:rsid w:val="0056477E"/>
    <w:rsid w:val="005667D7"/>
    <w:rsid w:val="00567041"/>
    <w:rsid w:val="0056718F"/>
    <w:rsid w:val="00567871"/>
    <w:rsid w:val="00567888"/>
    <w:rsid w:val="00567E29"/>
    <w:rsid w:val="0057054C"/>
    <w:rsid w:val="0057135A"/>
    <w:rsid w:val="00571446"/>
    <w:rsid w:val="00572262"/>
    <w:rsid w:val="0057353A"/>
    <w:rsid w:val="00573D62"/>
    <w:rsid w:val="005740F1"/>
    <w:rsid w:val="00575169"/>
    <w:rsid w:val="0057569F"/>
    <w:rsid w:val="00576324"/>
    <w:rsid w:val="00580C39"/>
    <w:rsid w:val="00581192"/>
    <w:rsid w:val="00581FA5"/>
    <w:rsid w:val="005826DC"/>
    <w:rsid w:val="005828A4"/>
    <w:rsid w:val="00583594"/>
    <w:rsid w:val="00584961"/>
    <w:rsid w:val="00584992"/>
    <w:rsid w:val="00584B61"/>
    <w:rsid w:val="00585448"/>
    <w:rsid w:val="005856E8"/>
    <w:rsid w:val="00586410"/>
    <w:rsid w:val="0058764D"/>
    <w:rsid w:val="00587AF0"/>
    <w:rsid w:val="00587D0E"/>
    <w:rsid w:val="00590D28"/>
    <w:rsid w:val="005914AD"/>
    <w:rsid w:val="00591873"/>
    <w:rsid w:val="005928A7"/>
    <w:rsid w:val="00592B31"/>
    <w:rsid w:val="00592EED"/>
    <w:rsid w:val="0059391C"/>
    <w:rsid w:val="00593A87"/>
    <w:rsid w:val="00593E0F"/>
    <w:rsid w:val="005941A4"/>
    <w:rsid w:val="00594FE3"/>
    <w:rsid w:val="00595491"/>
    <w:rsid w:val="00596C9A"/>
    <w:rsid w:val="00597C58"/>
    <w:rsid w:val="00597F70"/>
    <w:rsid w:val="005A0698"/>
    <w:rsid w:val="005A1D1C"/>
    <w:rsid w:val="005A217E"/>
    <w:rsid w:val="005A25BD"/>
    <w:rsid w:val="005A2D93"/>
    <w:rsid w:val="005A39BC"/>
    <w:rsid w:val="005A40D1"/>
    <w:rsid w:val="005A6088"/>
    <w:rsid w:val="005A62C0"/>
    <w:rsid w:val="005A65EC"/>
    <w:rsid w:val="005A6F74"/>
    <w:rsid w:val="005A78F8"/>
    <w:rsid w:val="005A7A0B"/>
    <w:rsid w:val="005B05F4"/>
    <w:rsid w:val="005B0693"/>
    <w:rsid w:val="005B07BC"/>
    <w:rsid w:val="005B0FB6"/>
    <w:rsid w:val="005B1776"/>
    <w:rsid w:val="005B1A0E"/>
    <w:rsid w:val="005B3282"/>
    <w:rsid w:val="005B3701"/>
    <w:rsid w:val="005B5C8A"/>
    <w:rsid w:val="005B65FA"/>
    <w:rsid w:val="005B66F0"/>
    <w:rsid w:val="005B690A"/>
    <w:rsid w:val="005B6E87"/>
    <w:rsid w:val="005B7633"/>
    <w:rsid w:val="005B778F"/>
    <w:rsid w:val="005C01CC"/>
    <w:rsid w:val="005C0C75"/>
    <w:rsid w:val="005C1FBE"/>
    <w:rsid w:val="005C2636"/>
    <w:rsid w:val="005C5513"/>
    <w:rsid w:val="005C5577"/>
    <w:rsid w:val="005C6567"/>
    <w:rsid w:val="005C6726"/>
    <w:rsid w:val="005C6E83"/>
    <w:rsid w:val="005C6ED1"/>
    <w:rsid w:val="005C77ED"/>
    <w:rsid w:val="005C7C1C"/>
    <w:rsid w:val="005D0D33"/>
    <w:rsid w:val="005D0D5C"/>
    <w:rsid w:val="005D2A38"/>
    <w:rsid w:val="005D2F63"/>
    <w:rsid w:val="005D3106"/>
    <w:rsid w:val="005D33FF"/>
    <w:rsid w:val="005D4622"/>
    <w:rsid w:val="005D46D0"/>
    <w:rsid w:val="005D4C70"/>
    <w:rsid w:val="005D4E6E"/>
    <w:rsid w:val="005D51F4"/>
    <w:rsid w:val="005D5EBA"/>
    <w:rsid w:val="005D6351"/>
    <w:rsid w:val="005D6B81"/>
    <w:rsid w:val="005D6DAA"/>
    <w:rsid w:val="005D7074"/>
    <w:rsid w:val="005D757B"/>
    <w:rsid w:val="005D78FC"/>
    <w:rsid w:val="005D7EDA"/>
    <w:rsid w:val="005E00C3"/>
    <w:rsid w:val="005E034B"/>
    <w:rsid w:val="005E1C01"/>
    <w:rsid w:val="005E24CC"/>
    <w:rsid w:val="005E2C37"/>
    <w:rsid w:val="005E2EB9"/>
    <w:rsid w:val="005E364D"/>
    <w:rsid w:val="005E3E52"/>
    <w:rsid w:val="005E3FC0"/>
    <w:rsid w:val="005E41DE"/>
    <w:rsid w:val="005E586B"/>
    <w:rsid w:val="005E70DF"/>
    <w:rsid w:val="005E792F"/>
    <w:rsid w:val="005E7C72"/>
    <w:rsid w:val="005F0E65"/>
    <w:rsid w:val="005F1244"/>
    <w:rsid w:val="005F1A0C"/>
    <w:rsid w:val="005F1E2A"/>
    <w:rsid w:val="005F2026"/>
    <w:rsid w:val="005F3197"/>
    <w:rsid w:val="005F34BB"/>
    <w:rsid w:val="005F4214"/>
    <w:rsid w:val="005F4804"/>
    <w:rsid w:val="005F49D1"/>
    <w:rsid w:val="005F4BD1"/>
    <w:rsid w:val="005F4E45"/>
    <w:rsid w:val="005F5031"/>
    <w:rsid w:val="005F507B"/>
    <w:rsid w:val="005F74B0"/>
    <w:rsid w:val="0060000C"/>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10206"/>
    <w:rsid w:val="006110DE"/>
    <w:rsid w:val="0061130E"/>
    <w:rsid w:val="00611769"/>
    <w:rsid w:val="00611ABC"/>
    <w:rsid w:val="006122BA"/>
    <w:rsid w:val="0061254B"/>
    <w:rsid w:val="006126E9"/>
    <w:rsid w:val="0061342A"/>
    <w:rsid w:val="00614261"/>
    <w:rsid w:val="00614394"/>
    <w:rsid w:val="00614788"/>
    <w:rsid w:val="00614DBE"/>
    <w:rsid w:val="00616BBE"/>
    <w:rsid w:val="006170C8"/>
    <w:rsid w:val="00617508"/>
    <w:rsid w:val="00617B07"/>
    <w:rsid w:val="00617D57"/>
    <w:rsid w:val="00617F91"/>
    <w:rsid w:val="00620A25"/>
    <w:rsid w:val="00621DBA"/>
    <w:rsid w:val="006222EE"/>
    <w:rsid w:val="006224BE"/>
    <w:rsid w:val="006228E0"/>
    <w:rsid w:val="00622B43"/>
    <w:rsid w:val="006236F3"/>
    <w:rsid w:val="00623E09"/>
    <w:rsid w:val="00623E53"/>
    <w:rsid w:val="006240AE"/>
    <w:rsid w:val="00624DC6"/>
    <w:rsid w:val="00627220"/>
    <w:rsid w:val="006279F3"/>
    <w:rsid w:val="0063017E"/>
    <w:rsid w:val="006308FF"/>
    <w:rsid w:val="00630A71"/>
    <w:rsid w:val="00631303"/>
    <w:rsid w:val="0063150A"/>
    <w:rsid w:val="00631520"/>
    <w:rsid w:val="0063214A"/>
    <w:rsid w:val="006322A6"/>
    <w:rsid w:val="00632E12"/>
    <w:rsid w:val="00633DAB"/>
    <w:rsid w:val="00634367"/>
    <w:rsid w:val="00634530"/>
    <w:rsid w:val="00634643"/>
    <w:rsid w:val="00634780"/>
    <w:rsid w:val="00636F5D"/>
    <w:rsid w:val="006378BF"/>
    <w:rsid w:val="0064025F"/>
    <w:rsid w:val="00640269"/>
    <w:rsid w:val="00640BE4"/>
    <w:rsid w:val="00640D83"/>
    <w:rsid w:val="00640FD6"/>
    <w:rsid w:val="00641FC0"/>
    <w:rsid w:val="00643682"/>
    <w:rsid w:val="006439AD"/>
    <w:rsid w:val="00643D6B"/>
    <w:rsid w:val="00643DA8"/>
    <w:rsid w:val="00644258"/>
    <w:rsid w:val="00645188"/>
    <w:rsid w:val="00645960"/>
    <w:rsid w:val="00645F5F"/>
    <w:rsid w:val="00647164"/>
    <w:rsid w:val="006474C5"/>
    <w:rsid w:val="006474F4"/>
    <w:rsid w:val="006476CA"/>
    <w:rsid w:val="00647D6A"/>
    <w:rsid w:val="00647E25"/>
    <w:rsid w:val="0065040C"/>
    <w:rsid w:val="0065125C"/>
    <w:rsid w:val="0065386F"/>
    <w:rsid w:val="006545EB"/>
    <w:rsid w:val="00654AB8"/>
    <w:rsid w:val="00654C01"/>
    <w:rsid w:val="00654FC1"/>
    <w:rsid w:val="00655658"/>
    <w:rsid w:val="00656204"/>
    <w:rsid w:val="0065669F"/>
    <w:rsid w:val="00656C81"/>
    <w:rsid w:val="00657A26"/>
    <w:rsid w:val="00657C76"/>
    <w:rsid w:val="00660322"/>
    <w:rsid w:val="0066087B"/>
    <w:rsid w:val="00661726"/>
    <w:rsid w:val="00661E0F"/>
    <w:rsid w:val="00662B12"/>
    <w:rsid w:val="00662B62"/>
    <w:rsid w:val="00662D5C"/>
    <w:rsid w:val="006630D5"/>
    <w:rsid w:val="00663568"/>
    <w:rsid w:val="00663E83"/>
    <w:rsid w:val="0066456F"/>
    <w:rsid w:val="00664A09"/>
    <w:rsid w:val="00664A1F"/>
    <w:rsid w:val="00670229"/>
    <w:rsid w:val="00670494"/>
    <w:rsid w:val="00671255"/>
    <w:rsid w:val="0067141B"/>
    <w:rsid w:val="0067206C"/>
    <w:rsid w:val="00672C94"/>
    <w:rsid w:val="00674AB7"/>
    <w:rsid w:val="00674F79"/>
    <w:rsid w:val="0067522E"/>
    <w:rsid w:val="00675A92"/>
    <w:rsid w:val="00675FCE"/>
    <w:rsid w:val="006760E9"/>
    <w:rsid w:val="006773BB"/>
    <w:rsid w:val="00680483"/>
    <w:rsid w:val="006806FC"/>
    <w:rsid w:val="00680773"/>
    <w:rsid w:val="0068097F"/>
    <w:rsid w:val="006818DE"/>
    <w:rsid w:val="00681EB4"/>
    <w:rsid w:val="00681EBB"/>
    <w:rsid w:val="00682064"/>
    <w:rsid w:val="006829A9"/>
    <w:rsid w:val="00682B8B"/>
    <w:rsid w:val="00683100"/>
    <w:rsid w:val="006849B8"/>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BAE"/>
    <w:rsid w:val="00692CA6"/>
    <w:rsid w:val="0069304B"/>
    <w:rsid w:val="0069340C"/>
    <w:rsid w:val="0069395C"/>
    <w:rsid w:val="00694360"/>
    <w:rsid w:val="0069530C"/>
    <w:rsid w:val="00695D45"/>
    <w:rsid w:val="00696479"/>
    <w:rsid w:val="00696552"/>
    <w:rsid w:val="00696A0B"/>
    <w:rsid w:val="0069712A"/>
    <w:rsid w:val="006975EA"/>
    <w:rsid w:val="0069794C"/>
    <w:rsid w:val="00697CD3"/>
    <w:rsid w:val="00697E00"/>
    <w:rsid w:val="006A0C5C"/>
    <w:rsid w:val="006A0E22"/>
    <w:rsid w:val="006A365A"/>
    <w:rsid w:val="006A428C"/>
    <w:rsid w:val="006A47D3"/>
    <w:rsid w:val="006A493D"/>
    <w:rsid w:val="006A4A27"/>
    <w:rsid w:val="006A4BC7"/>
    <w:rsid w:val="006A5272"/>
    <w:rsid w:val="006A588E"/>
    <w:rsid w:val="006A621E"/>
    <w:rsid w:val="006A6BF0"/>
    <w:rsid w:val="006A7112"/>
    <w:rsid w:val="006A7800"/>
    <w:rsid w:val="006B0700"/>
    <w:rsid w:val="006B0CA7"/>
    <w:rsid w:val="006B1964"/>
    <w:rsid w:val="006B1B33"/>
    <w:rsid w:val="006B30DF"/>
    <w:rsid w:val="006B4012"/>
    <w:rsid w:val="006B40C7"/>
    <w:rsid w:val="006B4AB5"/>
    <w:rsid w:val="006B5B2B"/>
    <w:rsid w:val="006B68F1"/>
    <w:rsid w:val="006B7069"/>
    <w:rsid w:val="006C008F"/>
    <w:rsid w:val="006C1658"/>
    <w:rsid w:val="006C26DF"/>
    <w:rsid w:val="006C2827"/>
    <w:rsid w:val="006C2A2C"/>
    <w:rsid w:val="006C33EC"/>
    <w:rsid w:val="006C3777"/>
    <w:rsid w:val="006C4E20"/>
    <w:rsid w:val="006C4EA5"/>
    <w:rsid w:val="006C53BF"/>
    <w:rsid w:val="006C543A"/>
    <w:rsid w:val="006C5535"/>
    <w:rsid w:val="006C5B34"/>
    <w:rsid w:val="006C6BCA"/>
    <w:rsid w:val="006C708A"/>
    <w:rsid w:val="006D03FF"/>
    <w:rsid w:val="006D0D25"/>
    <w:rsid w:val="006D0DAE"/>
    <w:rsid w:val="006D1494"/>
    <w:rsid w:val="006D26FA"/>
    <w:rsid w:val="006D2DF2"/>
    <w:rsid w:val="006D35CB"/>
    <w:rsid w:val="006D4A01"/>
    <w:rsid w:val="006D4F03"/>
    <w:rsid w:val="006D5213"/>
    <w:rsid w:val="006D5514"/>
    <w:rsid w:val="006D6C66"/>
    <w:rsid w:val="006D7D78"/>
    <w:rsid w:val="006E007C"/>
    <w:rsid w:val="006E018B"/>
    <w:rsid w:val="006E046E"/>
    <w:rsid w:val="006E0E6B"/>
    <w:rsid w:val="006E1711"/>
    <w:rsid w:val="006E1A37"/>
    <w:rsid w:val="006E1C18"/>
    <w:rsid w:val="006E2453"/>
    <w:rsid w:val="006E3954"/>
    <w:rsid w:val="006E3A44"/>
    <w:rsid w:val="006E4E42"/>
    <w:rsid w:val="006E5A46"/>
    <w:rsid w:val="006E651A"/>
    <w:rsid w:val="006E65FD"/>
    <w:rsid w:val="006E7100"/>
    <w:rsid w:val="006E7568"/>
    <w:rsid w:val="006F032C"/>
    <w:rsid w:val="006F0964"/>
    <w:rsid w:val="006F1256"/>
    <w:rsid w:val="006F1F21"/>
    <w:rsid w:val="006F1FA8"/>
    <w:rsid w:val="006F2216"/>
    <w:rsid w:val="006F3C5F"/>
    <w:rsid w:val="006F3E79"/>
    <w:rsid w:val="006F5586"/>
    <w:rsid w:val="006F6809"/>
    <w:rsid w:val="006F69C5"/>
    <w:rsid w:val="006F7282"/>
    <w:rsid w:val="007002E2"/>
    <w:rsid w:val="00700404"/>
    <w:rsid w:val="00700587"/>
    <w:rsid w:val="00700D1C"/>
    <w:rsid w:val="00700D2D"/>
    <w:rsid w:val="007020CD"/>
    <w:rsid w:val="00702473"/>
    <w:rsid w:val="00702782"/>
    <w:rsid w:val="00702F49"/>
    <w:rsid w:val="00703234"/>
    <w:rsid w:val="00703904"/>
    <w:rsid w:val="00703E46"/>
    <w:rsid w:val="00704E76"/>
    <w:rsid w:val="007058C2"/>
    <w:rsid w:val="007065DF"/>
    <w:rsid w:val="00710505"/>
    <w:rsid w:val="007112E5"/>
    <w:rsid w:val="007117D5"/>
    <w:rsid w:val="00711871"/>
    <w:rsid w:val="00712622"/>
    <w:rsid w:val="007127B2"/>
    <w:rsid w:val="00712F5E"/>
    <w:rsid w:val="00713006"/>
    <w:rsid w:val="007136CB"/>
    <w:rsid w:val="007165B5"/>
    <w:rsid w:val="0071718A"/>
    <w:rsid w:val="007171A1"/>
    <w:rsid w:val="007175C2"/>
    <w:rsid w:val="00717A39"/>
    <w:rsid w:val="00720E8E"/>
    <w:rsid w:val="00721614"/>
    <w:rsid w:val="007216EE"/>
    <w:rsid w:val="00721E37"/>
    <w:rsid w:val="007221E2"/>
    <w:rsid w:val="00723416"/>
    <w:rsid w:val="00723AAA"/>
    <w:rsid w:val="00723B51"/>
    <w:rsid w:val="007259C2"/>
    <w:rsid w:val="00726DEC"/>
    <w:rsid w:val="00726FA9"/>
    <w:rsid w:val="0072791F"/>
    <w:rsid w:val="007304FF"/>
    <w:rsid w:val="0073113C"/>
    <w:rsid w:val="0073185E"/>
    <w:rsid w:val="007322AB"/>
    <w:rsid w:val="007329D2"/>
    <w:rsid w:val="007329DC"/>
    <w:rsid w:val="00732C73"/>
    <w:rsid w:val="007330E7"/>
    <w:rsid w:val="007336A0"/>
    <w:rsid w:val="00733715"/>
    <w:rsid w:val="00734F75"/>
    <w:rsid w:val="007353A3"/>
    <w:rsid w:val="00736B55"/>
    <w:rsid w:val="00736BB2"/>
    <w:rsid w:val="00737B89"/>
    <w:rsid w:val="00740B78"/>
    <w:rsid w:val="0074136C"/>
    <w:rsid w:val="0074150C"/>
    <w:rsid w:val="00741DFB"/>
    <w:rsid w:val="00742B8C"/>
    <w:rsid w:val="00743D5F"/>
    <w:rsid w:val="00743FD7"/>
    <w:rsid w:val="007446C5"/>
    <w:rsid w:val="007454CD"/>
    <w:rsid w:val="00745539"/>
    <w:rsid w:val="00746485"/>
    <w:rsid w:val="007467A5"/>
    <w:rsid w:val="0074776E"/>
    <w:rsid w:val="007477C8"/>
    <w:rsid w:val="00747C91"/>
    <w:rsid w:val="007500B5"/>
    <w:rsid w:val="0075091F"/>
    <w:rsid w:val="00751165"/>
    <w:rsid w:val="00751560"/>
    <w:rsid w:val="00752B4B"/>
    <w:rsid w:val="00752C78"/>
    <w:rsid w:val="00752E2F"/>
    <w:rsid w:val="00753654"/>
    <w:rsid w:val="0075388B"/>
    <w:rsid w:val="00753E16"/>
    <w:rsid w:val="00754957"/>
    <w:rsid w:val="0075515C"/>
    <w:rsid w:val="007554CE"/>
    <w:rsid w:val="0075558E"/>
    <w:rsid w:val="0075622A"/>
    <w:rsid w:val="007573D3"/>
    <w:rsid w:val="0075794E"/>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B2C"/>
    <w:rsid w:val="00770DA6"/>
    <w:rsid w:val="00770DF6"/>
    <w:rsid w:val="00770EEE"/>
    <w:rsid w:val="007725BE"/>
    <w:rsid w:val="00773B3B"/>
    <w:rsid w:val="00773E8B"/>
    <w:rsid w:val="007743A7"/>
    <w:rsid w:val="00774827"/>
    <w:rsid w:val="00774F22"/>
    <w:rsid w:val="00774FB4"/>
    <w:rsid w:val="0077590D"/>
    <w:rsid w:val="007802E2"/>
    <w:rsid w:val="00781228"/>
    <w:rsid w:val="00784ADB"/>
    <w:rsid w:val="00785D70"/>
    <w:rsid w:val="007861CA"/>
    <w:rsid w:val="00786397"/>
    <w:rsid w:val="00786A4A"/>
    <w:rsid w:val="00792739"/>
    <w:rsid w:val="007928CF"/>
    <w:rsid w:val="00793698"/>
    <w:rsid w:val="0079491E"/>
    <w:rsid w:val="00794C46"/>
    <w:rsid w:val="00794DCB"/>
    <w:rsid w:val="00794FC9"/>
    <w:rsid w:val="0079560E"/>
    <w:rsid w:val="0079562C"/>
    <w:rsid w:val="0079603C"/>
    <w:rsid w:val="0079670E"/>
    <w:rsid w:val="00796779"/>
    <w:rsid w:val="00796F03"/>
    <w:rsid w:val="00797AA9"/>
    <w:rsid w:val="00797AE8"/>
    <w:rsid w:val="007A0062"/>
    <w:rsid w:val="007A00DF"/>
    <w:rsid w:val="007A1105"/>
    <w:rsid w:val="007A1942"/>
    <w:rsid w:val="007A2946"/>
    <w:rsid w:val="007A2CA9"/>
    <w:rsid w:val="007A2F2D"/>
    <w:rsid w:val="007A3290"/>
    <w:rsid w:val="007A4287"/>
    <w:rsid w:val="007A42AA"/>
    <w:rsid w:val="007A43ED"/>
    <w:rsid w:val="007A5093"/>
    <w:rsid w:val="007A5D26"/>
    <w:rsid w:val="007A76FF"/>
    <w:rsid w:val="007B1780"/>
    <w:rsid w:val="007B232D"/>
    <w:rsid w:val="007B3635"/>
    <w:rsid w:val="007B3C75"/>
    <w:rsid w:val="007B4A85"/>
    <w:rsid w:val="007B4ED2"/>
    <w:rsid w:val="007B5549"/>
    <w:rsid w:val="007B7152"/>
    <w:rsid w:val="007C0F27"/>
    <w:rsid w:val="007C1241"/>
    <w:rsid w:val="007C1C77"/>
    <w:rsid w:val="007C1CA2"/>
    <w:rsid w:val="007C1F17"/>
    <w:rsid w:val="007C2431"/>
    <w:rsid w:val="007C2901"/>
    <w:rsid w:val="007C3BA6"/>
    <w:rsid w:val="007C3C1B"/>
    <w:rsid w:val="007C3C70"/>
    <w:rsid w:val="007C3E9C"/>
    <w:rsid w:val="007C3F49"/>
    <w:rsid w:val="007C40B5"/>
    <w:rsid w:val="007C459F"/>
    <w:rsid w:val="007C6531"/>
    <w:rsid w:val="007C6C2F"/>
    <w:rsid w:val="007C785B"/>
    <w:rsid w:val="007C7DD5"/>
    <w:rsid w:val="007C7EBF"/>
    <w:rsid w:val="007D046B"/>
    <w:rsid w:val="007D04CE"/>
    <w:rsid w:val="007D0AD3"/>
    <w:rsid w:val="007D1B40"/>
    <w:rsid w:val="007D1F44"/>
    <w:rsid w:val="007D280F"/>
    <w:rsid w:val="007D3CFB"/>
    <w:rsid w:val="007D3E67"/>
    <w:rsid w:val="007D6318"/>
    <w:rsid w:val="007D6B4F"/>
    <w:rsid w:val="007E01D2"/>
    <w:rsid w:val="007E08CC"/>
    <w:rsid w:val="007E0B44"/>
    <w:rsid w:val="007E0BCF"/>
    <w:rsid w:val="007E0DC3"/>
    <w:rsid w:val="007E10A5"/>
    <w:rsid w:val="007E1256"/>
    <w:rsid w:val="007E191C"/>
    <w:rsid w:val="007E1B06"/>
    <w:rsid w:val="007E206D"/>
    <w:rsid w:val="007E30C6"/>
    <w:rsid w:val="007E3890"/>
    <w:rsid w:val="007E417B"/>
    <w:rsid w:val="007E4475"/>
    <w:rsid w:val="007E4D19"/>
    <w:rsid w:val="007E549C"/>
    <w:rsid w:val="007E5EF6"/>
    <w:rsid w:val="007E6B49"/>
    <w:rsid w:val="007F0306"/>
    <w:rsid w:val="007F0A26"/>
    <w:rsid w:val="007F0F13"/>
    <w:rsid w:val="007F2337"/>
    <w:rsid w:val="007F2869"/>
    <w:rsid w:val="007F2BD8"/>
    <w:rsid w:val="007F31DF"/>
    <w:rsid w:val="007F34DA"/>
    <w:rsid w:val="007F3C82"/>
    <w:rsid w:val="007F3E20"/>
    <w:rsid w:val="007F4390"/>
    <w:rsid w:val="007F52FB"/>
    <w:rsid w:val="007F5FF7"/>
    <w:rsid w:val="007F71CD"/>
    <w:rsid w:val="007F7D36"/>
    <w:rsid w:val="007F8765"/>
    <w:rsid w:val="00800789"/>
    <w:rsid w:val="008016DA"/>
    <w:rsid w:val="008022F6"/>
    <w:rsid w:val="0080268B"/>
    <w:rsid w:val="00802E92"/>
    <w:rsid w:val="00804C6F"/>
    <w:rsid w:val="00804D03"/>
    <w:rsid w:val="00804D12"/>
    <w:rsid w:val="00805F1B"/>
    <w:rsid w:val="00810456"/>
    <w:rsid w:val="00811EFB"/>
    <w:rsid w:val="00812381"/>
    <w:rsid w:val="0081241E"/>
    <w:rsid w:val="00813593"/>
    <w:rsid w:val="008135B4"/>
    <w:rsid w:val="00813830"/>
    <w:rsid w:val="00813A10"/>
    <w:rsid w:val="00813EC3"/>
    <w:rsid w:val="008143CD"/>
    <w:rsid w:val="00815209"/>
    <w:rsid w:val="00815763"/>
    <w:rsid w:val="0082009D"/>
    <w:rsid w:val="00820908"/>
    <w:rsid w:val="00820E63"/>
    <w:rsid w:val="008211A5"/>
    <w:rsid w:val="00822229"/>
    <w:rsid w:val="00823AE5"/>
    <w:rsid w:val="00823DF1"/>
    <w:rsid w:val="008240D4"/>
    <w:rsid w:val="0082413F"/>
    <w:rsid w:val="008259BB"/>
    <w:rsid w:val="0082706A"/>
    <w:rsid w:val="0083064A"/>
    <w:rsid w:val="00830D47"/>
    <w:rsid w:val="00831ABB"/>
    <w:rsid w:val="00832507"/>
    <w:rsid w:val="00833972"/>
    <w:rsid w:val="00834737"/>
    <w:rsid w:val="0083477D"/>
    <w:rsid w:val="00834F64"/>
    <w:rsid w:val="00835A36"/>
    <w:rsid w:val="00835B28"/>
    <w:rsid w:val="00836663"/>
    <w:rsid w:val="00836B80"/>
    <w:rsid w:val="0083785A"/>
    <w:rsid w:val="00837AC4"/>
    <w:rsid w:val="00840B6C"/>
    <w:rsid w:val="0084270C"/>
    <w:rsid w:val="00842B1D"/>
    <w:rsid w:val="00842CB8"/>
    <w:rsid w:val="00843ADC"/>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60556"/>
    <w:rsid w:val="00860F52"/>
    <w:rsid w:val="00861FB5"/>
    <w:rsid w:val="008626E7"/>
    <w:rsid w:val="00862B6C"/>
    <w:rsid w:val="00863B17"/>
    <w:rsid w:val="00864DAD"/>
    <w:rsid w:val="0086504D"/>
    <w:rsid w:val="00865AC0"/>
    <w:rsid w:val="008664B6"/>
    <w:rsid w:val="008678E7"/>
    <w:rsid w:val="00867D35"/>
    <w:rsid w:val="0087083E"/>
    <w:rsid w:val="00870D91"/>
    <w:rsid w:val="008719D7"/>
    <w:rsid w:val="00871D77"/>
    <w:rsid w:val="008724A3"/>
    <w:rsid w:val="00872D84"/>
    <w:rsid w:val="008739DB"/>
    <w:rsid w:val="008743E1"/>
    <w:rsid w:val="008750E7"/>
    <w:rsid w:val="00875CAB"/>
    <w:rsid w:val="00876CED"/>
    <w:rsid w:val="00877410"/>
    <w:rsid w:val="00877D85"/>
    <w:rsid w:val="00880030"/>
    <w:rsid w:val="00882477"/>
    <w:rsid w:val="008826D8"/>
    <w:rsid w:val="00882ECC"/>
    <w:rsid w:val="008834A1"/>
    <w:rsid w:val="0088352B"/>
    <w:rsid w:val="00883629"/>
    <w:rsid w:val="00884D5B"/>
    <w:rsid w:val="008859FE"/>
    <w:rsid w:val="00885D93"/>
    <w:rsid w:val="008867B9"/>
    <w:rsid w:val="008867D7"/>
    <w:rsid w:val="00887A5E"/>
    <w:rsid w:val="00887F78"/>
    <w:rsid w:val="0089075A"/>
    <w:rsid w:val="00891B62"/>
    <w:rsid w:val="008929F8"/>
    <w:rsid w:val="00893019"/>
    <w:rsid w:val="00893082"/>
    <w:rsid w:val="008936F8"/>
    <w:rsid w:val="0089391A"/>
    <w:rsid w:val="00893E8C"/>
    <w:rsid w:val="008943F0"/>
    <w:rsid w:val="00894C5A"/>
    <w:rsid w:val="00894F90"/>
    <w:rsid w:val="00895440"/>
    <w:rsid w:val="00895FCC"/>
    <w:rsid w:val="00896312"/>
    <w:rsid w:val="00896420"/>
    <w:rsid w:val="00896C6F"/>
    <w:rsid w:val="00896E93"/>
    <w:rsid w:val="00897C56"/>
    <w:rsid w:val="008A0603"/>
    <w:rsid w:val="008A0D45"/>
    <w:rsid w:val="008A1341"/>
    <w:rsid w:val="008A17B8"/>
    <w:rsid w:val="008A26BB"/>
    <w:rsid w:val="008A3542"/>
    <w:rsid w:val="008A395E"/>
    <w:rsid w:val="008A3D65"/>
    <w:rsid w:val="008A418A"/>
    <w:rsid w:val="008A55FB"/>
    <w:rsid w:val="008A5BAB"/>
    <w:rsid w:val="008A6385"/>
    <w:rsid w:val="008A63F7"/>
    <w:rsid w:val="008A67F1"/>
    <w:rsid w:val="008A724F"/>
    <w:rsid w:val="008A7358"/>
    <w:rsid w:val="008B0417"/>
    <w:rsid w:val="008B045A"/>
    <w:rsid w:val="008B11F7"/>
    <w:rsid w:val="008B1681"/>
    <w:rsid w:val="008B4548"/>
    <w:rsid w:val="008B4E67"/>
    <w:rsid w:val="008B5EAF"/>
    <w:rsid w:val="008B7706"/>
    <w:rsid w:val="008C07DD"/>
    <w:rsid w:val="008C0959"/>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089"/>
    <w:rsid w:val="008D268A"/>
    <w:rsid w:val="008D2DC7"/>
    <w:rsid w:val="008D348D"/>
    <w:rsid w:val="008D4A06"/>
    <w:rsid w:val="008D4E73"/>
    <w:rsid w:val="008D5356"/>
    <w:rsid w:val="008D5A93"/>
    <w:rsid w:val="008D5ACE"/>
    <w:rsid w:val="008D67C4"/>
    <w:rsid w:val="008D6B1C"/>
    <w:rsid w:val="008D6E76"/>
    <w:rsid w:val="008D7F5B"/>
    <w:rsid w:val="008E04FC"/>
    <w:rsid w:val="008E121F"/>
    <w:rsid w:val="008E1364"/>
    <w:rsid w:val="008E2230"/>
    <w:rsid w:val="008E23DB"/>
    <w:rsid w:val="008E28C0"/>
    <w:rsid w:val="008E36AA"/>
    <w:rsid w:val="008E37E4"/>
    <w:rsid w:val="008E4538"/>
    <w:rsid w:val="008E54AD"/>
    <w:rsid w:val="008E6F89"/>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1096D"/>
    <w:rsid w:val="009117FF"/>
    <w:rsid w:val="009119C1"/>
    <w:rsid w:val="00911A76"/>
    <w:rsid w:val="00911C5C"/>
    <w:rsid w:val="009125D5"/>
    <w:rsid w:val="009127EC"/>
    <w:rsid w:val="00912A35"/>
    <w:rsid w:val="00913C0F"/>
    <w:rsid w:val="00914434"/>
    <w:rsid w:val="009150B8"/>
    <w:rsid w:val="00915F01"/>
    <w:rsid w:val="0091614C"/>
    <w:rsid w:val="009169C1"/>
    <w:rsid w:val="00916DB1"/>
    <w:rsid w:val="00916DF1"/>
    <w:rsid w:val="00917542"/>
    <w:rsid w:val="00917714"/>
    <w:rsid w:val="009177A5"/>
    <w:rsid w:val="00917D0E"/>
    <w:rsid w:val="0092080A"/>
    <w:rsid w:val="00922147"/>
    <w:rsid w:val="00922426"/>
    <w:rsid w:val="00922815"/>
    <w:rsid w:val="00922D08"/>
    <w:rsid w:val="00922D6E"/>
    <w:rsid w:val="00922DA3"/>
    <w:rsid w:val="00923008"/>
    <w:rsid w:val="009238A7"/>
    <w:rsid w:val="00923F00"/>
    <w:rsid w:val="00924053"/>
    <w:rsid w:val="00924B4F"/>
    <w:rsid w:val="00925188"/>
    <w:rsid w:val="00925975"/>
    <w:rsid w:val="009300EF"/>
    <w:rsid w:val="00930721"/>
    <w:rsid w:val="00930957"/>
    <w:rsid w:val="0093100E"/>
    <w:rsid w:val="00932A3B"/>
    <w:rsid w:val="00934212"/>
    <w:rsid w:val="00934615"/>
    <w:rsid w:val="00935228"/>
    <w:rsid w:val="009373D6"/>
    <w:rsid w:val="009400E2"/>
    <w:rsid w:val="00940CBE"/>
    <w:rsid w:val="00942E3A"/>
    <w:rsid w:val="00943150"/>
    <w:rsid w:val="009433BE"/>
    <w:rsid w:val="00943D03"/>
    <w:rsid w:val="00943F40"/>
    <w:rsid w:val="009447E4"/>
    <w:rsid w:val="009448C5"/>
    <w:rsid w:val="00945F0F"/>
    <w:rsid w:val="00946AA5"/>
    <w:rsid w:val="009506E1"/>
    <w:rsid w:val="00950DCB"/>
    <w:rsid w:val="00950ECE"/>
    <w:rsid w:val="00951B48"/>
    <w:rsid w:val="009525C0"/>
    <w:rsid w:val="009536A8"/>
    <w:rsid w:val="00953F92"/>
    <w:rsid w:val="009544FA"/>
    <w:rsid w:val="00954A0F"/>
    <w:rsid w:val="00954A47"/>
    <w:rsid w:val="0095736A"/>
    <w:rsid w:val="00957486"/>
    <w:rsid w:val="00957883"/>
    <w:rsid w:val="0095793E"/>
    <w:rsid w:val="00957BDC"/>
    <w:rsid w:val="00957CAE"/>
    <w:rsid w:val="00960116"/>
    <w:rsid w:val="00960A5A"/>
    <w:rsid w:val="00960CAF"/>
    <w:rsid w:val="0096220C"/>
    <w:rsid w:val="009626FF"/>
    <w:rsid w:val="00962892"/>
    <w:rsid w:val="00962B1A"/>
    <w:rsid w:val="009641A1"/>
    <w:rsid w:val="009644C3"/>
    <w:rsid w:val="00966EBB"/>
    <w:rsid w:val="0096723B"/>
    <w:rsid w:val="009677B2"/>
    <w:rsid w:val="00967FBB"/>
    <w:rsid w:val="00970462"/>
    <w:rsid w:val="009705D5"/>
    <w:rsid w:val="00970B5A"/>
    <w:rsid w:val="00970E22"/>
    <w:rsid w:val="00970EB2"/>
    <w:rsid w:val="00971586"/>
    <w:rsid w:val="009719B5"/>
    <w:rsid w:val="00973036"/>
    <w:rsid w:val="009735C3"/>
    <w:rsid w:val="009737A6"/>
    <w:rsid w:val="009737F5"/>
    <w:rsid w:val="009743A3"/>
    <w:rsid w:val="00974737"/>
    <w:rsid w:val="009752FD"/>
    <w:rsid w:val="0097566F"/>
    <w:rsid w:val="00975784"/>
    <w:rsid w:val="009778FD"/>
    <w:rsid w:val="00977FBB"/>
    <w:rsid w:val="0097A97A"/>
    <w:rsid w:val="00980168"/>
    <w:rsid w:val="0098019B"/>
    <w:rsid w:val="00980230"/>
    <w:rsid w:val="0098027F"/>
    <w:rsid w:val="0098100C"/>
    <w:rsid w:val="00981BC3"/>
    <w:rsid w:val="00982836"/>
    <w:rsid w:val="00982E60"/>
    <w:rsid w:val="00983238"/>
    <w:rsid w:val="00983700"/>
    <w:rsid w:val="00983D02"/>
    <w:rsid w:val="00983D2F"/>
    <w:rsid w:val="009855B4"/>
    <w:rsid w:val="00985607"/>
    <w:rsid w:val="00985903"/>
    <w:rsid w:val="00985C00"/>
    <w:rsid w:val="00985EBA"/>
    <w:rsid w:val="00986052"/>
    <w:rsid w:val="00986439"/>
    <w:rsid w:val="009866F7"/>
    <w:rsid w:val="00987471"/>
    <w:rsid w:val="00990790"/>
    <w:rsid w:val="0099098C"/>
    <w:rsid w:val="00991D13"/>
    <w:rsid w:val="0099214A"/>
    <w:rsid w:val="00992C0C"/>
    <w:rsid w:val="0099429F"/>
    <w:rsid w:val="00994BB9"/>
    <w:rsid w:val="00995206"/>
    <w:rsid w:val="00995C7E"/>
    <w:rsid w:val="00996668"/>
    <w:rsid w:val="00996BB8"/>
    <w:rsid w:val="00996E0D"/>
    <w:rsid w:val="00996ECC"/>
    <w:rsid w:val="009970C2"/>
    <w:rsid w:val="009972D3"/>
    <w:rsid w:val="009972FA"/>
    <w:rsid w:val="009975CE"/>
    <w:rsid w:val="00997A1E"/>
    <w:rsid w:val="009A142C"/>
    <w:rsid w:val="009A1436"/>
    <w:rsid w:val="009A1A27"/>
    <w:rsid w:val="009A4E07"/>
    <w:rsid w:val="009A51AC"/>
    <w:rsid w:val="009A59CE"/>
    <w:rsid w:val="009A600B"/>
    <w:rsid w:val="009A6C1B"/>
    <w:rsid w:val="009A6ED5"/>
    <w:rsid w:val="009A7205"/>
    <w:rsid w:val="009A7F8F"/>
    <w:rsid w:val="009B013E"/>
    <w:rsid w:val="009B0DBA"/>
    <w:rsid w:val="009B1562"/>
    <w:rsid w:val="009B1CFA"/>
    <w:rsid w:val="009B1E39"/>
    <w:rsid w:val="009B23CB"/>
    <w:rsid w:val="009B27AA"/>
    <w:rsid w:val="009B2BAD"/>
    <w:rsid w:val="009B32CF"/>
    <w:rsid w:val="009B3E6A"/>
    <w:rsid w:val="009B3EBF"/>
    <w:rsid w:val="009B48D7"/>
    <w:rsid w:val="009B4AC7"/>
    <w:rsid w:val="009B5C38"/>
    <w:rsid w:val="009B6B95"/>
    <w:rsid w:val="009C0793"/>
    <w:rsid w:val="009C0A0A"/>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D0FBD"/>
    <w:rsid w:val="009D1319"/>
    <w:rsid w:val="009D2303"/>
    <w:rsid w:val="009D4494"/>
    <w:rsid w:val="009D5163"/>
    <w:rsid w:val="009D5D3B"/>
    <w:rsid w:val="009D5EDD"/>
    <w:rsid w:val="009D6D92"/>
    <w:rsid w:val="009D71D3"/>
    <w:rsid w:val="009E0487"/>
    <w:rsid w:val="009E130B"/>
    <w:rsid w:val="009E2541"/>
    <w:rsid w:val="009E2734"/>
    <w:rsid w:val="009E2A6E"/>
    <w:rsid w:val="009E4C69"/>
    <w:rsid w:val="009E6114"/>
    <w:rsid w:val="009E63A7"/>
    <w:rsid w:val="009E6864"/>
    <w:rsid w:val="009E6CCD"/>
    <w:rsid w:val="009F00E0"/>
    <w:rsid w:val="009F154A"/>
    <w:rsid w:val="009F2616"/>
    <w:rsid w:val="009F27E3"/>
    <w:rsid w:val="009F310E"/>
    <w:rsid w:val="009F448F"/>
    <w:rsid w:val="009F4FB6"/>
    <w:rsid w:val="009F52C9"/>
    <w:rsid w:val="009F5B70"/>
    <w:rsid w:val="009F5BD6"/>
    <w:rsid w:val="009F5C86"/>
    <w:rsid w:val="009F5F6C"/>
    <w:rsid w:val="009F721C"/>
    <w:rsid w:val="009F7379"/>
    <w:rsid w:val="009F7EC2"/>
    <w:rsid w:val="00A0164E"/>
    <w:rsid w:val="00A01855"/>
    <w:rsid w:val="00A01B32"/>
    <w:rsid w:val="00A01CBD"/>
    <w:rsid w:val="00A020D0"/>
    <w:rsid w:val="00A02660"/>
    <w:rsid w:val="00A02A2D"/>
    <w:rsid w:val="00A03166"/>
    <w:rsid w:val="00A03760"/>
    <w:rsid w:val="00A03973"/>
    <w:rsid w:val="00A058A7"/>
    <w:rsid w:val="00A06591"/>
    <w:rsid w:val="00A1009D"/>
    <w:rsid w:val="00A10E6B"/>
    <w:rsid w:val="00A11A31"/>
    <w:rsid w:val="00A125EA"/>
    <w:rsid w:val="00A1297B"/>
    <w:rsid w:val="00A13293"/>
    <w:rsid w:val="00A13A7E"/>
    <w:rsid w:val="00A13D5D"/>
    <w:rsid w:val="00A13E4F"/>
    <w:rsid w:val="00A1483D"/>
    <w:rsid w:val="00A149B5"/>
    <w:rsid w:val="00A14AD3"/>
    <w:rsid w:val="00A1637B"/>
    <w:rsid w:val="00A17689"/>
    <w:rsid w:val="00A20340"/>
    <w:rsid w:val="00A206D0"/>
    <w:rsid w:val="00A20BF4"/>
    <w:rsid w:val="00A216A2"/>
    <w:rsid w:val="00A219CD"/>
    <w:rsid w:val="00A21CC1"/>
    <w:rsid w:val="00A22D65"/>
    <w:rsid w:val="00A24E61"/>
    <w:rsid w:val="00A24F7D"/>
    <w:rsid w:val="00A26D5A"/>
    <w:rsid w:val="00A27399"/>
    <w:rsid w:val="00A27808"/>
    <w:rsid w:val="00A309EF"/>
    <w:rsid w:val="00A31630"/>
    <w:rsid w:val="00A3185F"/>
    <w:rsid w:val="00A3199F"/>
    <w:rsid w:val="00A31E91"/>
    <w:rsid w:val="00A33571"/>
    <w:rsid w:val="00A344C1"/>
    <w:rsid w:val="00A35BC1"/>
    <w:rsid w:val="00A35C0F"/>
    <w:rsid w:val="00A35FBB"/>
    <w:rsid w:val="00A36491"/>
    <w:rsid w:val="00A3683F"/>
    <w:rsid w:val="00A37334"/>
    <w:rsid w:val="00A3734B"/>
    <w:rsid w:val="00A37759"/>
    <w:rsid w:val="00A37BF6"/>
    <w:rsid w:val="00A410D0"/>
    <w:rsid w:val="00A4188D"/>
    <w:rsid w:val="00A42402"/>
    <w:rsid w:val="00A428BB"/>
    <w:rsid w:val="00A42B89"/>
    <w:rsid w:val="00A447FD"/>
    <w:rsid w:val="00A44B5C"/>
    <w:rsid w:val="00A4685D"/>
    <w:rsid w:val="00A46A53"/>
    <w:rsid w:val="00A47586"/>
    <w:rsid w:val="00A47A22"/>
    <w:rsid w:val="00A51700"/>
    <w:rsid w:val="00A5172E"/>
    <w:rsid w:val="00A519BB"/>
    <w:rsid w:val="00A51EE1"/>
    <w:rsid w:val="00A535F5"/>
    <w:rsid w:val="00A5453C"/>
    <w:rsid w:val="00A54AD0"/>
    <w:rsid w:val="00A552E7"/>
    <w:rsid w:val="00A55374"/>
    <w:rsid w:val="00A55ACC"/>
    <w:rsid w:val="00A561F0"/>
    <w:rsid w:val="00A57327"/>
    <w:rsid w:val="00A57E21"/>
    <w:rsid w:val="00A57EBA"/>
    <w:rsid w:val="00A607D5"/>
    <w:rsid w:val="00A60AE6"/>
    <w:rsid w:val="00A61049"/>
    <w:rsid w:val="00A6128B"/>
    <w:rsid w:val="00A61337"/>
    <w:rsid w:val="00A62619"/>
    <w:rsid w:val="00A62BF2"/>
    <w:rsid w:val="00A63CD2"/>
    <w:rsid w:val="00A63FCF"/>
    <w:rsid w:val="00A64224"/>
    <w:rsid w:val="00A64ABA"/>
    <w:rsid w:val="00A655CB"/>
    <w:rsid w:val="00A6681C"/>
    <w:rsid w:val="00A67E74"/>
    <w:rsid w:val="00A705AF"/>
    <w:rsid w:val="00A71237"/>
    <w:rsid w:val="00A71EAB"/>
    <w:rsid w:val="00A7231B"/>
    <w:rsid w:val="00A72B93"/>
    <w:rsid w:val="00A73018"/>
    <w:rsid w:val="00A730BB"/>
    <w:rsid w:val="00A7478B"/>
    <w:rsid w:val="00A74C61"/>
    <w:rsid w:val="00A74E3A"/>
    <w:rsid w:val="00A75AB9"/>
    <w:rsid w:val="00A75DBE"/>
    <w:rsid w:val="00A76179"/>
    <w:rsid w:val="00A76DA4"/>
    <w:rsid w:val="00A779C7"/>
    <w:rsid w:val="00A77C38"/>
    <w:rsid w:val="00A8022C"/>
    <w:rsid w:val="00A8062C"/>
    <w:rsid w:val="00A80EA3"/>
    <w:rsid w:val="00A817D0"/>
    <w:rsid w:val="00A8316F"/>
    <w:rsid w:val="00A83B12"/>
    <w:rsid w:val="00A83CB3"/>
    <w:rsid w:val="00A8483D"/>
    <w:rsid w:val="00A84F34"/>
    <w:rsid w:val="00A863AA"/>
    <w:rsid w:val="00A87DB2"/>
    <w:rsid w:val="00A90E19"/>
    <w:rsid w:val="00A917BC"/>
    <w:rsid w:val="00A91918"/>
    <w:rsid w:val="00A91BCE"/>
    <w:rsid w:val="00A92932"/>
    <w:rsid w:val="00A939C7"/>
    <w:rsid w:val="00A943B5"/>
    <w:rsid w:val="00A946AF"/>
    <w:rsid w:val="00A9496C"/>
    <w:rsid w:val="00A94C5A"/>
    <w:rsid w:val="00A95226"/>
    <w:rsid w:val="00A954E9"/>
    <w:rsid w:val="00A954ED"/>
    <w:rsid w:val="00A95782"/>
    <w:rsid w:val="00A9592F"/>
    <w:rsid w:val="00A9686B"/>
    <w:rsid w:val="00A97FF2"/>
    <w:rsid w:val="00AA0201"/>
    <w:rsid w:val="00AA150F"/>
    <w:rsid w:val="00AA172A"/>
    <w:rsid w:val="00AA1CD7"/>
    <w:rsid w:val="00AA1F2B"/>
    <w:rsid w:val="00AA2A3C"/>
    <w:rsid w:val="00AA2BAE"/>
    <w:rsid w:val="00AA2BC8"/>
    <w:rsid w:val="00AA396C"/>
    <w:rsid w:val="00AA476A"/>
    <w:rsid w:val="00AA5E98"/>
    <w:rsid w:val="00AA61BB"/>
    <w:rsid w:val="00AA6DB5"/>
    <w:rsid w:val="00AA7877"/>
    <w:rsid w:val="00AA7E70"/>
    <w:rsid w:val="00AB0558"/>
    <w:rsid w:val="00AB0A9F"/>
    <w:rsid w:val="00AB128C"/>
    <w:rsid w:val="00AB1B30"/>
    <w:rsid w:val="00AB1CBA"/>
    <w:rsid w:val="00AB1CCB"/>
    <w:rsid w:val="00AB26F1"/>
    <w:rsid w:val="00AB2BE1"/>
    <w:rsid w:val="00AB3280"/>
    <w:rsid w:val="00AB35F5"/>
    <w:rsid w:val="00AB3AC1"/>
    <w:rsid w:val="00AB463C"/>
    <w:rsid w:val="00AB4AEA"/>
    <w:rsid w:val="00AB4AEF"/>
    <w:rsid w:val="00AB4B3B"/>
    <w:rsid w:val="00AB4CE0"/>
    <w:rsid w:val="00AB7FD1"/>
    <w:rsid w:val="00AC0539"/>
    <w:rsid w:val="00AC186C"/>
    <w:rsid w:val="00AC1D4B"/>
    <w:rsid w:val="00AC2AD0"/>
    <w:rsid w:val="00AC336F"/>
    <w:rsid w:val="00AC3987"/>
    <w:rsid w:val="00AC4B94"/>
    <w:rsid w:val="00AC590E"/>
    <w:rsid w:val="00AC5C95"/>
    <w:rsid w:val="00AC6CA9"/>
    <w:rsid w:val="00AC6DE6"/>
    <w:rsid w:val="00AC714A"/>
    <w:rsid w:val="00AC7433"/>
    <w:rsid w:val="00AD01C6"/>
    <w:rsid w:val="00AD0880"/>
    <w:rsid w:val="00AD0DA5"/>
    <w:rsid w:val="00AD1AC8"/>
    <w:rsid w:val="00AD2718"/>
    <w:rsid w:val="00AD2982"/>
    <w:rsid w:val="00AD299F"/>
    <w:rsid w:val="00AD2EB0"/>
    <w:rsid w:val="00AD3FEA"/>
    <w:rsid w:val="00AD44B5"/>
    <w:rsid w:val="00AD6E08"/>
    <w:rsid w:val="00AD7DD6"/>
    <w:rsid w:val="00AE012D"/>
    <w:rsid w:val="00AE0FBE"/>
    <w:rsid w:val="00AE189C"/>
    <w:rsid w:val="00AE1998"/>
    <w:rsid w:val="00AE298E"/>
    <w:rsid w:val="00AE2E10"/>
    <w:rsid w:val="00AE46F5"/>
    <w:rsid w:val="00AE5068"/>
    <w:rsid w:val="00AE5305"/>
    <w:rsid w:val="00AE5C0B"/>
    <w:rsid w:val="00AE796C"/>
    <w:rsid w:val="00AF10AB"/>
    <w:rsid w:val="00AF1320"/>
    <w:rsid w:val="00AF18C4"/>
    <w:rsid w:val="00AF1A52"/>
    <w:rsid w:val="00AF1B32"/>
    <w:rsid w:val="00AF1BE9"/>
    <w:rsid w:val="00AF31EF"/>
    <w:rsid w:val="00AF3BF8"/>
    <w:rsid w:val="00AF41F4"/>
    <w:rsid w:val="00AF42C0"/>
    <w:rsid w:val="00AF42DA"/>
    <w:rsid w:val="00AF4965"/>
    <w:rsid w:val="00AF62FD"/>
    <w:rsid w:val="00AF751F"/>
    <w:rsid w:val="00B0059F"/>
    <w:rsid w:val="00B00F4A"/>
    <w:rsid w:val="00B017C5"/>
    <w:rsid w:val="00B01B93"/>
    <w:rsid w:val="00B023FE"/>
    <w:rsid w:val="00B028C9"/>
    <w:rsid w:val="00B02FBF"/>
    <w:rsid w:val="00B04C51"/>
    <w:rsid w:val="00B058A1"/>
    <w:rsid w:val="00B067EC"/>
    <w:rsid w:val="00B07B6D"/>
    <w:rsid w:val="00B10031"/>
    <w:rsid w:val="00B10257"/>
    <w:rsid w:val="00B1033A"/>
    <w:rsid w:val="00B1120B"/>
    <w:rsid w:val="00B11214"/>
    <w:rsid w:val="00B114E6"/>
    <w:rsid w:val="00B11731"/>
    <w:rsid w:val="00B11A14"/>
    <w:rsid w:val="00B11C19"/>
    <w:rsid w:val="00B1210E"/>
    <w:rsid w:val="00B12526"/>
    <w:rsid w:val="00B12948"/>
    <w:rsid w:val="00B12D6D"/>
    <w:rsid w:val="00B12DB3"/>
    <w:rsid w:val="00B1326B"/>
    <w:rsid w:val="00B13C6A"/>
    <w:rsid w:val="00B14392"/>
    <w:rsid w:val="00B146C8"/>
    <w:rsid w:val="00B15BF9"/>
    <w:rsid w:val="00B15DBC"/>
    <w:rsid w:val="00B15F2D"/>
    <w:rsid w:val="00B163C2"/>
    <w:rsid w:val="00B164BB"/>
    <w:rsid w:val="00B166DF"/>
    <w:rsid w:val="00B17B19"/>
    <w:rsid w:val="00B209A4"/>
    <w:rsid w:val="00B20E65"/>
    <w:rsid w:val="00B21930"/>
    <w:rsid w:val="00B21DF7"/>
    <w:rsid w:val="00B2272A"/>
    <w:rsid w:val="00B228D3"/>
    <w:rsid w:val="00B23782"/>
    <w:rsid w:val="00B23F42"/>
    <w:rsid w:val="00B241D5"/>
    <w:rsid w:val="00B249A7"/>
    <w:rsid w:val="00B25695"/>
    <w:rsid w:val="00B257B5"/>
    <w:rsid w:val="00B25910"/>
    <w:rsid w:val="00B267BF"/>
    <w:rsid w:val="00B278C4"/>
    <w:rsid w:val="00B308BC"/>
    <w:rsid w:val="00B30E9A"/>
    <w:rsid w:val="00B31321"/>
    <w:rsid w:val="00B3225F"/>
    <w:rsid w:val="00B340C5"/>
    <w:rsid w:val="00B3567D"/>
    <w:rsid w:val="00B35DA2"/>
    <w:rsid w:val="00B3625C"/>
    <w:rsid w:val="00B40A06"/>
    <w:rsid w:val="00B415EA"/>
    <w:rsid w:val="00B421BD"/>
    <w:rsid w:val="00B425E8"/>
    <w:rsid w:val="00B428B8"/>
    <w:rsid w:val="00B4314E"/>
    <w:rsid w:val="00B4315B"/>
    <w:rsid w:val="00B43CA0"/>
    <w:rsid w:val="00B44558"/>
    <w:rsid w:val="00B445A4"/>
    <w:rsid w:val="00B44929"/>
    <w:rsid w:val="00B4519A"/>
    <w:rsid w:val="00B45AF0"/>
    <w:rsid w:val="00B45E76"/>
    <w:rsid w:val="00B47F45"/>
    <w:rsid w:val="00B50BCC"/>
    <w:rsid w:val="00B50F1B"/>
    <w:rsid w:val="00B510DC"/>
    <w:rsid w:val="00B5255B"/>
    <w:rsid w:val="00B529C8"/>
    <w:rsid w:val="00B52E37"/>
    <w:rsid w:val="00B53B3B"/>
    <w:rsid w:val="00B55B60"/>
    <w:rsid w:val="00B56D3A"/>
    <w:rsid w:val="00B60A11"/>
    <w:rsid w:val="00B613A9"/>
    <w:rsid w:val="00B61F7E"/>
    <w:rsid w:val="00B625B5"/>
    <w:rsid w:val="00B62B72"/>
    <w:rsid w:val="00B62CF7"/>
    <w:rsid w:val="00B637CB"/>
    <w:rsid w:val="00B637DD"/>
    <w:rsid w:val="00B64825"/>
    <w:rsid w:val="00B64956"/>
    <w:rsid w:val="00B656AD"/>
    <w:rsid w:val="00B65F44"/>
    <w:rsid w:val="00B66182"/>
    <w:rsid w:val="00B6629C"/>
    <w:rsid w:val="00B66DF6"/>
    <w:rsid w:val="00B67FC9"/>
    <w:rsid w:val="00B70AFF"/>
    <w:rsid w:val="00B71515"/>
    <w:rsid w:val="00B727CF"/>
    <w:rsid w:val="00B73AFE"/>
    <w:rsid w:val="00B73E4D"/>
    <w:rsid w:val="00B7416C"/>
    <w:rsid w:val="00B746DE"/>
    <w:rsid w:val="00B7473B"/>
    <w:rsid w:val="00B752C1"/>
    <w:rsid w:val="00B75497"/>
    <w:rsid w:val="00B75BB9"/>
    <w:rsid w:val="00B75EC3"/>
    <w:rsid w:val="00B76B46"/>
    <w:rsid w:val="00B76E8B"/>
    <w:rsid w:val="00B77155"/>
    <w:rsid w:val="00B80476"/>
    <w:rsid w:val="00B8057C"/>
    <w:rsid w:val="00B80E8F"/>
    <w:rsid w:val="00B8132B"/>
    <w:rsid w:val="00B81702"/>
    <w:rsid w:val="00B81786"/>
    <w:rsid w:val="00B819B5"/>
    <w:rsid w:val="00B81D48"/>
    <w:rsid w:val="00B81DDF"/>
    <w:rsid w:val="00B82C14"/>
    <w:rsid w:val="00B82DDC"/>
    <w:rsid w:val="00B834E2"/>
    <w:rsid w:val="00B83631"/>
    <w:rsid w:val="00B8372E"/>
    <w:rsid w:val="00B840C5"/>
    <w:rsid w:val="00B85A17"/>
    <w:rsid w:val="00B85CAA"/>
    <w:rsid w:val="00B870BD"/>
    <w:rsid w:val="00B908A8"/>
    <w:rsid w:val="00B9290C"/>
    <w:rsid w:val="00B935D2"/>
    <w:rsid w:val="00B93AC0"/>
    <w:rsid w:val="00B94637"/>
    <w:rsid w:val="00B94C9D"/>
    <w:rsid w:val="00B95638"/>
    <w:rsid w:val="00B95D34"/>
    <w:rsid w:val="00B95F09"/>
    <w:rsid w:val="00B97E5F"/>
    <w:rsid w:val="00BA00A9"/>
    <w:rsid w:val="00BA0A43"/>
    <w:rsid w:val="00BA0A47"/>
    <w:rsid w:val="00BA17D8"/>
    <w:rsid w:val="00BA18FF"/>
    <w:rsid w:val="00BA2629"/>
    <w:rsid w:val="00BA371C"/>
    <w:rsid w:val="00BA4367"/>
    <w:rsid w:val="00BA5650"/>
    <w:rsid w:val="00BA585D"/>
    <w:rsid w:val="00BA6711"/>
    <w:rsid w:val="00BA7227"/>
    <w:rsid w:val="00BA74B7"/>
    <w:rsid w:val="00BA78BE"/>
    <w:rsid w:val="00BA7E91"/>
    <w:rsid w:val="00BB2BB0"/>
    <w:rsid w:val="00BB372D"/>
    <w:rsid w:val="00BB3C30"/>
    <w:rsid w:val="00BB4241"/>
    <w:rsid w:val="00BB473D"/>
    <w:rsid w:val="00BB5731"/>
    <w:rsid w:val="00BB58A6"/>
    <w:rsid w:val="00BB7445"/>
    <w:rsid w:val="00BC192E"/>
    <w:rsid w:val="00BC1B43"/>
    <w:rsid w:val="00BC3516"/>
    <w:rsid w:val="00BC3523"/>
    <w:rsid w:val="00BC46CA"/>
    <w:rsid w:val="00BC5544"/>
    <w:rsid w:val="00BC5585"/>
    <w:rsid w:val="00BC5D99"/>
    <w:rsid w:val="00BC5E0D"/>
    <w:rsid w:val="00BC612A"/>
    <w:rsid w:val="00BC6567"/>
    <w:rsid w:val="00BD130F"/>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4BC9"/>
    <w:rsid w:val="00BE55A7"/>
    <w:rsid w:val="00BE5BD4"/>
    <w:rsid w:val="00BE685E"/>
    <w:rsid w:val="00BE7361"/>
    <w:rsid w:val="00BE76F1"/>
    <w:rsid w:val="00BE7ECD"/>
    <w:rsid w:val="00BF0551"/>
    <w:rsid w:val="00BF2219"/>
    <w:rsid w:val="00BF2473"/>
    <w:rsid w:val="00BF2E02"/>
    <w:rsid w:val="00BF2F55"/>
    <w:rsid w:val="00BF30E2"/>
    <w:rsid w:val="00BF4694"/>
    <w:rsid w:val="00BF4D0F"/>
    <w:rsid w:val="00BF5289"/>
    <w:rsid w:val="00BF5768"/>
    <w:rsid w:val="00BF6B51"/>
    <w:rsid w:val="00BF7620"/>
    <w:rsid w:val="00BF7AB8"/>
    <w:rsid w:val="00C00F46"/>
    <w:rsid w:val="00C01478"/>
    <w:rsid w:val="00C01C4D"/>
    <w:rsid w:val="00C01C83"/>
    <w:rsid w:val="00C02B33"/>
    <w:rsid w:val="00C03E0B"/>
    <w:rsid w:val="00C0462D"/>
    <w:rsid w:val="00C05553"/>
    <w:rsid w:val="00C05DBB"/>
    <w:rsid w:val="00C05E86"/>
    <w:rsid w:val="00C0630A"/>
    <w:rsid w:val="00C06E3A"/>
    <w:rsid w:val="00C10067"/>
    <w:rsid w:val="00C129C6"/>
    <w:rsid w:val="00C1353A"/>
    <w:rsid w:val="00C13B5E"/>
    <w:rsid w:val="00C144F0"/>
    <w:rsid w:val="00C1463A"/>
    <w:rsid w:val="00C14C42"/>
    <w:rsid w:val="00C14FA2"/>
    <w:rsid w:val="00C1506E"/>
    <w:rsid w:val="00C1639A"/>
    <w:rsid w:val="00C1649F"/>
    <w:rsid w:val="00C17B7F"/>
    <w:rsid w:val="00C20101"/>
    <w:rsid w:val="00C20898"/>
    <w:rsid w:val="00C209CE"/>
    <w:rsid w:val="00C2100A"/>
    <w:rsid w:val="00C2180B"/>
    <w:rsid w:val="00C21FC7"/>
    <w:rsid w:val="00C240FD"/>
    <w:rsid w:val="00C243EB"/>
    <w:rsid w:val="00C24952"/>
    <w:rsid w:val="00C2522B"/>
    <w:rsid w:val="00C2579F"/>
    <w:rsid w:val="00C25A16"/>
    <w:rsid w:val="00C262D1"/>
    <w:rsid w:val="00C2721F"/>
    <w:rsid w:val="00C278D7"/>
    <w:rsid w:val="00C3003F"/>
    <w:rsid w:val="00C300E3"/>
    <w:rsid w:val="00C3014B"/>
    <w:rsid w:val="00C30AA2"/>
    <w:rsid w:val="00C30C99"/>
    <w:rsid w:val="00C31387"/>
    <w:rsid w:val="00C31760"/>
    <w:rsid w:val="00C33E4C"/>
    <w:rsid w:val="00C34A73"/>
    <w:rsid w:val="00C34DEB"/>
    <w:rsid w:val="00C36476"/>
    <w:rsid w:val="00C3693D"/>
    <w:rsid w:val="00C36D24"/>
    <w:rsid w:val="00C37A1B"/>
    <w:rsid w:val="00C40787"/>
    <w:rsid w:val="00C40EB1"/>
    <w:rsid w:val="00C41014"/>
    <w:rsid w:val="00C411CE"/>
    <w:rsid w:val="00C4140D"/>
    <w:rsid w:val="00C43040"/>
    <w:rsid w:val="00C431BE"/>
    <w:rsid w:val="00C43372"/>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182B"/>
    <w:rsid w:val="00C51B34"/>
    <w:rsid w:val="00C5231C"/>
    <w:rsid w:val="00C52813"/>
    <w:rsid w:val="00C53619"/>
    <w:rsid w:val="00C53D6E"/>
    <w:rsid w:val="00C540D7"/>
    <w:rsid w:val="00C54227"/>
    <w:rsid w:val="00C546A8"/>
    <w:rsid w:val="00C54D4B"/>
    <w:rsid w:val="00C54DA0"/>
    <w:rsid w:val="00C557EC"/>
    <w:rsid w:val="00C55F5A"/>
    <w:rsid w:val="00C5660D"/>
    <w:rsid w:val="00C56713"/>
    <w:rsid w:val="00C579FA"/>
    <w:rsid w:val="00C57A85"/>
    <w:rsid w:val="00C57F48"/>
    <w:rsid w:val="00C6152A"/>
    <w:rsid w:val="00C617CE"/>
    <w:rsid w:val="00C61D0C"/>
    <w:rsid w:val="00C61EF1"/>
    <w:rsid w:val="00C62262"/>
    <w:rsid w:val="00C6352F"/>
    <w:rsid w:val="00C63FED"/>
    <w:rsid w:val="00C66422"/>
    <w:rsid w:val="00C66850"/>
    <w:rsid w:val="00C66902"/>
    <w:rsid w:val="00C67149"/>
    <w:rsid w:val="00C671DC"/>
    <w:rsid w:val="00C67758"/>
    <w:rsid w:val="00C6777E"/>
    <w:rsid w:val="00C67A0E"/>
    <w:rsid w:val="00C70633"/>
    <w:rsid w:val="00C70822"/>
    <w:rsid w:val="00C70F62"/>
    <w:rsid w:val="00C7206A"/>
    <w:rsid w:val="00C72095"/>
    <w:rsid w:val="00C7332F"/>
    <w:rsid w:val="00C74517"/>
    <w:rsid w:val="00C75D8A"/>
    <w:rsid w:val="00C762D9"/>
    <w:rsid w:val="00C763C4"/>
    <w:rsid w:val="00C76454"/>
    <w:rsid w:val="00C80362"/>
    <w:rsid w:val="00C81023"/>
    <w:rsid w:val="00C81336"/>
    <w:rsid w:val="00C82312"/>
    <w:rsid w:val="00C8234C"/>
    <w:rsid w:val="00C8250D"/>
    <w:rsid w:val="00C82579"/>
    <w:rsid w:val="00C82A98"/>
    <w:rsid w:val="00C82D31"/>
    <w:rsid w:val="00C838D4"/>
    <w:rsid w:val="00C83A85"/>
    <w:rsid w:val="00C84BDD"/>
    <w:rsid w:val="00C85844"/>
    <w:rsid w:val="00C8611C"/>
    <w:rsid w:val="00C86C8A"/>
    <w:rsid w:val="00C877F8"/>
    <w:rsid w:val="00C90839"/>
    <w:rsid w:val="00C911F4"/>
    <w:rsid w:val="00C912EC"/>
    <w:rsid w:val="00C91565"/>
    <w:rsid w:val="00C91F70"/>
    <w:rsid w:val="00C9247F"/>
    <w:rsid w:val="00C92C0A"/>
    <w:rsid w:val="00C9369B"/>
    <w:rsid w:val="00C9383D"/>
    <w:rsid w:val="00C949EF"/>
    <w:rsid w:val="00C94B15"/>
    <w:rsid w:val="00C95672"/>
    <w:rsid w:val="00C95A95"/>
    <w:rsid w:val="00C96D18"/>
    <w:rsid w:val="00CA104D"/>
    <w:rsid w:val="00CA23FC"/>
    <w:rsid w:val="00CA243A"/>
    <w:rsid w:val="00CA3D19"/>
    <w:rsid w:val="00CA4B92"/>
    <w:rsid w:val="00CA4F44"/>
    <w:rsid w:val="00CA5028"/>
    <w:rsid w:val="00CA54E8"/>
    <w:rsid w:val="00CA5A61"/>
    <w:rsid w:val="00CA6623"/>
    <w:rsid w:val="00CA755E"/>
    <w:rsid w:val="00CA79B2"/>
    <w:rsid w:val="00CB0372"/>
    <w:rsid w:val="00CB08C1"/>
    <w:rsid w:val="00CB0B93"/>
    <w:rsid w:val="00CB1037"/>
    <w:rsid w:val="00CB14E4"/>
    <w:rsid w:val="00CB2559"/>
    <w:rsid w:val="00CB4226"/>
    <w:rsid w:val="00CB4834"/>
    <w:rsid w:val="00CB563E"/>
    <w:rsid w:val="00CB7407"/>
    <w:rsid w:val="00CB751D"/>
    <w:rsid w:val="00CB767A"/>
    <w:rsid w:val="00CC00BD"/>
    <w:rsid w:val="00CC0D08"/>
    <w:rsid w:val="00CC1ABE"/>
    <w:rsid w:val="00CC1DD0"/>
    <w:rsid w:val="00CC2266"/>
    <w:rsid w:val="00CC33C0"/>
    <w:rsid w:val="00CC381F"/>
    <w:rsid w:val="00CC62E5"/>
    <w:rsid w:val="00CC63BA"/>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E1D5C"/>
    <w:rsid w:val="00CE28A4"/>
    <w:rsid w:val="00CE2A2B"/>
    <w:rsid w:val="00CE331F"/>
    <w:rsid w:val="00CE37A3"/>
    <w:rsid w:val="00CE3E3B"/>
    <w:rsid w:val="00CE562F"/>
    <w:rsid w:val="00CE5BBA"/>
    <w:rsid w:val="00CE7E9F"/>
    <w:rsid w:val="00CE7FF2"/>
    <w:rsid w:val="00CF0274"/>
    <w:rsid w:val="00CF02B5"/>
    <w:rsid w:val="00CF061E"/>
    <w:rsid w:val="00CF16DF"/>
    <w:rsid w:val="00CF1BCB"/>
    <w:rsid w:val="00CF307F"/>
    <w:rsid w:val="00CF31A4"/>
    <w:rsid w:val="00CF38F7"/>
    <w:rsid w:val="00CF462A"/>
    <w:rsid w:val="00CF4F27"/>
    <w:rsid w:val="00CF50BE"/>
    <w:rsid w:val="00CF57A9"/>
    <w:rsid w:val="00CF6F99"/>
    <w:rsid w:val="00CF770B"/>
    <w:rsid w:val="00D001C6"/>
    <w:rsid w:val="00D01195"/>
    <w:rsid w:val="00D01A4E"/>
    <w:rsid w:val="00D022D0"/>
    <w:rsid w:val="00D03325"/>
    <w:rsid w:val="00D0548E"/>
    <w:rsid w:val="00D056D0"/>
    <w:rsid w:val="00D05F40"/>
    <w:rsid w:val="00D05F56"/>
    <w:rsid w:val="00D062FA"/>
    <w:rsid w:val="00D07125"/>
    <w:rsid w:val="00D07A07"/>
    <w:rsid w:val="00D07F17"/>
    <w:rsid w:val="00D11583"/>
    <w:rsid w:val="00D11A2D"/>
    <w:rsid w:val="00D11ADF"/>
    <w:rsid w:val="00D12042"/>
    <w:rsid w:val="00D148D1"/>
    <w:rsid w:val="00D14C22"/>
    <w:rsid w:val="00D15E7C"/>
    <w:rsid w:val="00D16EC3"/>
    <w:rsid w:val="00D2036A"/>
    <w:rsid w:val="00D20572"/>
    <w:rsid w:val="00D214D4"/>
    <w:rsid w:val="00D21F98"/>
    <w:rsid w:val="00D2274A"/>
    <w:rsid w:val="00D23B63"/>
    <w:rsid w:val="00D23D70"/>
    <w:rsid w:val="00D23F2B"/>
    <w:rsid w:val="00D23FB5"/>
    <w:rsid w:val="00D258FE"/>
    <w:rsid w:val="00D2643F"/>
    <w:rsid w:val="00D264C8"/>
    <w:rsid w:val="00D26939"/>
    <w:rsid w:val="00D26B71"/>
    <w:rsid w:val="00D26BB1"/>
    <w:rsid w:val="00D2799A"/>
    <w:rsid w:val="00D27AF7"/>
    <w:rsid w:val="00D27B18"/>
    <w:rsid w:val="00D303D9"/>
    <w:rsid w:val="00D31176"/>
    <w:rsid w:val="00D317C3"/>
    <w:rsid w:val="00D3265D"/>
    <w:rsid w:val="00D33365"/>
    <w:rsid w:val="00D3377E"/>
    <w:rsid w:val="00D33EDE"/>
    <w:rsid w:val="00D34A4A"/>
    <w:rsid w:val="00D35BB8"/>
    <w:rsid w:val="00D36A1A"/>
    <w:rsid w:val="00D36E83"/>
    <w:rsid w:val="00D4055E"/>
    <w:rsid w:val="00D405DE"/>
    <w:rsid w:val="00D4156D"/>
    <w:rsid w:val="00D42F5D"/>
    <w:rsid w:val="00D430A4"/>
    <w:rsid w:val="00D43CC1"/>
    <w:rsid w:val="00D441F5"/>
    <w:rsid w:val="00D4430F"/>
    <w:rsid w:val="00D443DE"/>
    <w:rsid w:val="00D44825"/>
    <w:rsid w:val="00D45231"/>
    <w:rsid w:val="00D453D6"/>
    <w:rsid w:val="00D454B2"/>
    <w:rsid w:val="00D45B92"/>
    <w:rsid w:val="00D45E95"/>
    <w:rsid w:val="00D45F56"/>
    <w:rsid w:val="00D466E4"/>
    <w:rsid w:val="00D479F7"/>
    <w:rsid w:val="00D50146"/>
    <w:rsid w:val="00D50606"/>
    <w:rsid w:val="00D52FEF"/>
    <w:rsid w:val="00D534DA"/>
    <w:rsid w:val="00D53E1B"/>
    <w:rsid w:val="00D55137"/>
    <w:rsid w:val="00D552F0"/>
    <w:rsid w:val="00D55C27"/>
    <w:rsid w:val="00D5647E"/>
    <w:rsid w:val="00D56703"/>
    <w:rsid w:val="00D57129"/>
    <w:rsid w:val="00D571A1"/>
    <w:rsid w:val="00D603A4"/>
    <w:rsid w:val="00D60A2E"/>
    <w:rsid w:val="00D610E4"/>
    <w:rsid w:val="00D61376"/>
    <w:rsid w:val="00D61B84"/>
    <w:rsid w:val="00D6213E"/>
    <w:rsid w:val="00D621EE"/>
    <w:rsid w:val="00D624F5"/>
    <w:rsid w:val="00D6268F"/>
    <w:rsid w:val="00D63499"/>
    <w:rsid w:val="00D63920"/>
    <w:rsid w:val="00D63BB6"/>
    <w:rsid w:val="00D6408E"/>
    <w:rsid w:val="00D646B7"/>
    <w:rsid w:val="00D646C0"/>
    <w:rsid w:val="00D652F9"/>
    <w:rsid w:val="00D65485"/>
    <w:rsid w:val="00D658C5"/>
    <w:rsid w:val="00D65D77"/>
    <w:rsid w:val="00D67725"/>
    <w:rsid w:val="00D67E2D"/>
    <w:rsid w:val="00D71C83"/>
    <w:rsid w:val="00D71EA0"/>
    <w:rsid w:val="00D72F2B"/>
    <w:rsid w:val="00D74A27"/>
    <w:rsid w:val="00D7522F"/>
    <w:rsid w:val="00D75E92"/>
    <w:rsid w:val="00D779E8"/>
    <w:rsid w:val="00D77EBB"/>
    <w:rsid w:val="00D77EFC"/>
    <w:rsid w:val="00D8002C"/>
    <w:rsid w:val="00D8007D"/>
    <w:rsid w:val="00D80436"/>
    <w:rsid w:val="00D8048C"/>
    <w:rsid w:val="00D80741"/>
    <w:rsid w:val="00D80AE1"/>
    <w:rsid w:val="00D80D5A"/>
    <w:rsid w:val="00D80D8B"/>
    <w:rsid w:val="00D811FB"/>
    <w:rsid w:val="00D81A24"/>
    <w:rsid w:val="00D8214A"/>
    <w:rsid w:val="00D825EB"/>
    <w:rsid w:val="00D852D2"/>
    <w:rsid w:val="00D85F75"/>
    <w:rsid w:val="00D86647"/>
    <w:rsid w:val="00D866FE"/>
    <w:rsid w:val="00D86C61"/>
    <w:rsid w:val="00D8712C"/>
    <w:rsid w:val="00D87428"/>
    <w:rsid w:val="00D877B8"/>
    <w:rsid w:val="00D878DE"/>
    <w:rsid w:val="00D87999"/>
    <w:rsid w:val="00D87A5E"/>
    <w:rsid w:val="00D87CC2"/>
    <w:rsid w:val="00D92470"/>
    <w:rsid w:val="00D92B84"/>
    <w:rsid w:val="00D93642"/>
    <w:rsid w:val="00D940EA"/>
    <w:rsid w:val="00D94520"/>
    <w:rsid w:val="00D9470B"/>
    <w:rsid w:val="00D96DB9"/>
    <w:rsid w:val="00DA01A2"/>
    <w:rsid w:val="00DA0686"/>
    <w:rsid w:val="00DA1B17"/>
    <w:rsid w:val="00DA240F"/>
    <w:rsid w:val="00DA271F"/>
    <w:rsid w:val="00DA2721"/>
    <w:rsid w:val="00DA2FA9"/>
    <w:rsid w:val="00DA32D8"/>
    <w:rsid w:val="00DA3312"/>
    <w:rsid w:val="00DA43E9"/>
    <w:rsid w:val="00DA4A6F"/>
    <w:rsid w:val="00DA4BF4"/>
    <w:rsid w:val="00DA5B6D"/>
    <w:rsid w:val="00DA5E7A"/>
    <w:rsid w:val="00DA610D"/>
    <w:rsid w:val="00DA6E6A"/>
    <w:rsid w:val="00DA74C8"/>
    <w:rsid w:val="00DA76F2"/>
    <w:rsid w:val="00DB016F"/>
    <w:rsid w:val="00DB0425"/>
    <w:rsid w:val="00DB09F2"/>
    <w:rsid w:val="00DB0AB6"/>
    <w:rsid w:val="00DB0B12"/>
    <w:rsid w:val="00DB0F51"/>
    <w:rsid w:val="00DB16B8"/>
    <w:rsid w:val="00DB492F"/>
    <w:rsid w:val="00DB4C0B"/>
    <w:rsid w:val="00DB4C76"/>
    <w:rsid w:val="00DB4E4B"/>
    <w:rsid w:val="00DB56A2"/>
    <w:rsid w:val="00DB62BB"/>
    <w:rsid w:val="00DB66D4"/>
    <w:rsid w:val="00DB6FB4"/>
    <w:rsid w:val="00DB7B20"/>
    <w:rsid w:val="00DC01FD"/>
    <w:rsid w:val="00DC072A"/>
    <w:rsid w:val="00DC0A51"/>
    <w:rsid w:val="00DC0E1D"/>
    <w:rsid w:val="00DC23D4"/>
    <w:rsid w:val="00DC2851"/>
    <w:rsid w:val="00DC317C"/>
    <w:rsid w:val="00DC3EE3"/>
    <w:rsid w:val="00DC3EEB"/>
    <w:rsid w:val="00DC5BA4"/>
    <w:rsid w:val="00DC670C"/>
    <w:rsid w:val="00DC6B8E"/>
    <w:rsid w:val="00DC789C"/>
    <w:rsid w:val="00DC7C98"/>
    <w:rsid w:val="00DD0562"/>
    <w:rsid w:val="00DD2715"/>
    <w:rsid w:val="00DD2F05"/>
    <w:rsid w:val="00DD3004"/>
    <w:rsid w:val="00DD3097"/>
    <w:rsid w:val="00DD3CAD"/>
    <w:rsid w:val="00DD5319"/>
    <w:rsid w:val="00DD545C"/>
    <w:rsid w:val="00DD7FA5"/>
    <w:rsid w:val="00DE11FA"/>
    <w:rsid w:val="00DE1345"/>
    <w:rsid w:val="00DE1910"/>
    <w:rsid w:val="00DE1D5C"/>
    <w:rsid w:val="00DE266D"/>
    <w:rsid w:val="00DE283D"/>
    <w:rsid w:val="00DE296F"/>
    <w:rsid w:val="00DE2CE5"/>
    <w:rsid w:val="00DE2D1A"/>
    <w:rsid w:val="00DE3120"/>
    <w:rsid w:val="00DE3218"/>
    <w:rsid w:val="00DE33BB"/>
    <w:rsid w:val="00DE3608"/>
    <w:rsid w:val="00DE4359"/>
    <w:rsid w:val="00DE5579"/>
    <w:rsid w:val="00DE652E"/>
    <w:rsid w:val="00DE66B6"/>
    <w:rsid w:val="00DE674E"/>
    <w:rsid w:val="00DE7C9F"/>
    <w:rsid w:val="00DF01B0"/>
    <w:rsid w:val="00DF0D73"/>
    <w:rsid w:val="00DF1069"/>
    <w:rsid w:val="00DF121F"/>
    <w:rsid w:val="00DF144F"/>
    <w:rsid w:val="00DF170D"/>
    <w:rsid w:val="00DF1B9B"/>
    <w:rsid w:val="00DF1F60"/>
    <w:rsid w:val="00DF22E8"/>
    <w:rsid w:val="00DF2C40"/>
    <w:rsid w:val="00DF3479"/>
    <w:rsid w:val="00DF35EB"/>
    <w:rsid w:val="00DF4FDE"/>
    <w:rsid w:val="00DF574F"/>
    <w:rsid w:val="00DF5B7F"/>
    <w:rsid w:val="00DF5D03"/>
    <w:rsid w:val="00DF6B67"/>
    <w:rsid w:val="00DF6BC2"/>
    <w:rsid w:val="00DF700E"/>
    <w:rsid w:val="00E008D8"/>
    <w:rsid w:val="00E00C3F"/>
    <w:rsid w:val="00E01345"/>
    <w:rsid w:val="00E01503"/>
    <w:rsid w:val="00E0157D"/>
    <w:rsid w:val="00E01FBA"/>
    <w:rsid w:val="00E024C8"/>
    <w:rsid w:val="00E028A4"/>
    <w:rsid w:val="00E02D7E"/>
    <w:rsid w:val="00E0471A"/>
    <w:rsid w:val="00E04E2F"/>
    <w:rsid w:val="00E05615"/>
    <w:rsid w:val="00E0585A"/>
    <w:rsid w:val="00E05ADE"/>
    <w:rsid w:val="00E05B61"/>
    <w:rsid w:val="00E060C4"/>
    <w:rsid w:val="00E0644E"/>
    <w:rsid w:val="00E06611"/>
    <w:rsid w:val="00E06B10"/>
    <w:rsid w:val="00E07B41"/>
    <w:rsid w:val="00E10D1E"/>
    <w:rsid w:val="00E10FAE"/>
    <w:rsid w:val="00E119EE"/>
    <w:rsid w:val="00E127E4"/>
    <w:rsid w:val="00E12980"/>
    <w:rsid w:val="00E12B99"/>
    <w:rsid w:val="00E12CF3"/>
    <w:rsid w:val="00E13711"/>
    <w:rsid w:val="00E13F05"/>
    <w:rsid w:val="00E14743"/>
    <w:rsid w:val="00E177E2"/>
    <w:rsid w:val="00E21754"/>
    <w:rsid w:val="00E23382"/>
    <w:rsid w:val="00E235B9"/>
    <w:rsid w:val="00E23734"/>
    <w:rsid w:val="00E23E82"/>
    <w:rsid w:val="00E24BDF"/>
    <w:rsid w:val="00E25574"/>
    <w:rsid w:val="00E2572C"/>
    <w:rsid w:val="00E259FA"/>
    <w:rsid w:val="00E2673C"/>
    <w:rsid w:val="00E2691D"/>
    <w:rsid w:val="00E271C8"/>
    <w:rsid w:val="00E301B8"/>
    <w:rsid w:val="00E31211"/>
    <w:rsid w:val="00E313CF"/>
    <w:rsid w:val="00E31876"/>
    <w:rsid w:val="00E31CB7"/>
    <w:rsid w:val="00E32C55"/>
    <w:rsid w:val="00E335E4"/>
    <w:rsid w:val="00E33902"/>
    <w:rsid w:val="00E33B71"/>
    <w:rsid w:val="00E35676"/>
    <w:rsid w:val="00E35CF3"/>
    <w:rsid w:val="00E363BD"/>
    <w:rsid w:val="00E36AC9"/>
    <w:rsid w:val="00E36E21"/>
    <w:rsid w:val="00E36E79"/>
    <w:rsid w:val="00E37CDC"/>
    <w:rsid w:val="00E41E53"/>
    <w:rsid w:val="00E42913"/>
    <w:rsid w:val="00E43C45"/>
    <w:rsid w:val="00E4436E"/>
    <w:rsid w:val="00E44EFC"/>
    <w:rsid w:val="00E460A0"/>
    <w:rsid w:val="00E462CC"/>
    <w:rsid w:val="00E47038"/>
    <w:rsid w:val="00E47F34"/>
    <w:rsid w:val="00E50AB6"/>
    <w:rsid w:val="00E51BA4"/>
    <w:rsid w:val="00E51DBF"/>
    <w:rsid w:val="00E52110"/>
    <w:rsid w:val="00E5213B"/>
    <w:rsid w:val="00E52404"/>
    <w:rsid w:val="00E52438"/>
    <w:rsid w:val="00E52B30"/>
    <w:rsid w:val="00E52E83"/>
    <w:rsid w:val="00E53895"/>
    <w:rsid w:val="00E53969"/>
    <w:rsid w:val="00E53D6E"/>
    <w:rsid w:val="00E564D3"/>
    <w:rsid w:val="00E567AE"/>
    <w:rsid w:val="00E56A7C"/>
    <w:rsid w:val="00E573E2"/>
    <w:rsid w:val="00E622FB"/>
    <w:rsid w:val="00E633E0"/>
    <w:rsid w:val="00E642F4"/>
    <w:rsid w:val="00E64966"/>
    <w:rsid w:val="00E64DA1"/>
    <w:rsid w:val="00E65228"/>
    <w:rsid w:val="00E65316"/>
    <w:rsid w:val="00E65329"/>
    <w:rsid w:val="00E672DB"/>
    <w:rsid w:val="00E6796A"/>
    <w:rsid w:val="00E67B1A"/>
    <w:rsid w:val="00E70083"/>
    <w:rsid w:val="00E71184"/>
    <w:rsid w:val="00E71658"/>
    <w:rsid w:val="00E7185C"/>
    <w:rsid w:val="00E71A1A"/>
    <w:rsid w:val="00E71B3C"/>
    <w:rsid w:val="00E72507"/>
    <w:rsid w:val="00E730D4"/>
    <w:rsid w:val="00E73767"/>
    <w:rsid w:val="00E73E85"/>
    <w:rsid w:val="00E74A7C"/>
    <w:rsid w:val="00E76095"/>
    <w:rsid w:val="00E8019B"/>
    <w:rsid w:val="00E80F7D"/>
    <w:rsid w:val="00E81B09"/>
    <w:rsid w:val="00E82473"/>
    <w:rsid w:val="00E82511"/>
    <w:rsid w:val="00E828EE"/>
    <w:rsid w:val="00E8295D"/>
    <w:rsid w:val="00E84ECF"/>
    <w:rsid w:val="00E85053"/>
    <w:rsid w:val="00E87351"/>
    <w:rsid w:val="00E87508"/>
    <w:rsid w:val="00E875AC"/>
    <w:rsid w:val="00E9036C"/>
    <w:rsid w:val="00E90B16"/>
    <w:rsid w:val="00E912C1"/>
    <w:rsid w:val="00E91BE5"/>
    <w:rsid w:val="00E921C4"/>
    <w:rsid w:val="00E92A09"/>
    <w:rsid w:val="00E94284"/>
    <w:rsid w:val="00E9449A"/>
    <w:rsid w:val="00E94717"/>
    <w:rsid w:val="00E95B82"/>
    <w:rsid w:val="00E960C6"/>
    <w:rsid w:val="00E96725"/>
    <w:rsid w:val="00E96D3A"/>
    <w:rsid w:val="00E978A5"/>
    <w:rsid w:val="00EA0306"/>
    <w:rsid w:val="00EA0437"/>
    <w:rsid w:val="00EA05A8"/>
    <w:rsid w:val="00EA1658"/>
    <w:rsid w:val="00EA1B3C"/>
    <w:rsid w:val="00EA1E6E"/>
    <w:rsid w:val="00EA1EE4"/>
    <w:rsid w:val="00EA211E"/>
    <w:rsid w:val="00EA2140"/>
    <w:rsid w:val="00EA24F8"/>
    <w:rsid w:val="00EA2BF9"/>
    <w:rsid w:val="00EA3893"/>
    <w:rsid w:val="00EA60DB"/>
    <w:rsid w:val="00EA6A3F"/>
    <w:rsid w:val="00EA7504"/>
    <w:rsid w:val="00EA7685"/>
    <w:rsid w:val="00EA78B3"/>
    <w:rsid w:val="00EB04AF"/>
    <w:rsid w:val="00EB084D"/>
    <w:rsid w:val="00EB1341"/>
    <w:rsid w:val="00EB2AC9"/>
    <w:rsid w:val="00EB2CD2"/>
    <w:rsid w:val="00EB383C"/>
    <w:rsid w:val="00EB3BCF"/>
    <w:rsid w:val="00EB4309"/>
    <w:rsid w:val="00EB44FC"/>
    <w:rsid w:val="00EB48EE"/>
    <w:rsid w:val="00EB4F51"/>
    <w:rsid w:val="00EB5858"/>
    <w:rsid w:val="00EB6A7D"/>
    <w:rsid w:val="00EB6C41"/>
    <w:rsid w:val="00EB6E6E"/>
    <w:rsid w:val="00EB6F36"/>
    <w:rsid w:val="00EC05C8"/>
    <w:rsid w:val="00EC09E4"/>
    <w:rsid w:val="00EC0E75"/>
    <w:rsid w:val="00EC14E7"/>
    <w:rsid w:val="00EC31E8"/>
    <w:rsid w:val="00EC3D1D"/>
    <w:rsid w:val="00EC5176"/>
    <w:rsid w:val="00EC566E"/>
    <w:rsid w:val="00EC57EA"/>
    <w:rsid w:val="00EC57F3"/>
    <w:rsid w:val="00EC6F8B"/>
    <w:rsid w:val="00EC7B44"/>
    <w:rsid w:val="00ED0EB0"/>
    <w:rsid w:val="00ED309F"/>
    <w:rsid w:val="00ED34E2"/>
    <w:rsid w:val="00ED38E0"/>
    <w:rsid w:val="00ED3FE5"/>
    <w:rsid w:val="00ED452C"/>
    <w:rsid w:val="00ED4968"/>
    <w:rsid w:val="00ED4A81"/>
    <w:rsid w:val="00ED4E32"/>
    <w:rsid w:val="00ED52AD"/>
    <w:rsid w:val="00ED57E7"/>
    <w:rsid w:val="00ED5B7E"/>
    <w:rsid w:val="00ED6A3C"/>
    <w:rsid w:val="00ED6DE2"/>
    <w:rsid w:val="00ED70A2"/>
    <w:rsid w:val="00ED742F"/>
    <w:rsid w:val="00EE09FA"/>
    <w:rsid w:val="00EE0C04"/>
    <w:rsid w:val="00EE0D89"/>
    <w:rsid w:val="00EE11BD"/>
    <w:rsid w:val="00EE1762"/>
    <w:rsid w:val="00EE1AC1"/>
    <w:rsid w:val="00EE24B0"/>
    <w:rsid w:val="00EE2CF1"/>
    <w:rsid w:val="00EE32C0"/>
    <w:rsid w:val="00EE3501"/>
    <w:rsid w:val="00EE39E9"/>
    <w:rsid w:val="00EE4BC1"/>
    <w:rsid w:val="00EE4E67"/>
    <w:rsid w:val="00EE7E2D"/>
    <w:rsid w:val="00EF0167"/>
    <w:rsid w:val="00EF06E5"/>
    <w:rsid w:val="00EF094D"/>
    <w:rsid w:val="00EF09EA"/>
    <w:rsid w:val="00EF0BC3"/>
    <w:rsid w:val="00EF2017"/>
    <w:rsid w:val="00EF2715"/>
    <w:rsid w:val="00EF2826"/>
    <w:rsid w:val="00EF2C1A"/>
    <w:rsid w:val="00EF4BD3"/>
    <w:rsid w:val="00EF5074"/>
    <w:rsid w:val="00EF53E2"/>
    <w:rsid w:val="00EF5DCE"/>
    <w:rsid w:val="00F0033C"/>
    <w:rsid w:val="00F0052F"/>
    <w:rsid w:val="00F00C40"/>
    <w:rsid w:val="00F010EB"/>
    <w:rsid w:val="00F01E2B"/>
    <w:rsid w:val="00F0244D"/>
    <w:rsid w:val="00F02950"/>
    <w:rsid w:val="00F030E8"/>
    <w:rsid w:val="00F032D6"/>
    <w:rsid w:val="00F0336F"/>
    <w:rsid w:val="00F042A5"/>
    <w:rsid w:val="00F04458"/>
    <w:rsid w:val="00F05E01"/>
    <w:rsid w:val="00F05EC1"/>
    <w:rsid w:val="00F06517"/>
    <w:rsid w:val="00F06C33"/>
    <w:rsid w:val="00F07432"/>
    <w:rsid w:val="00F07E9A"/>
    <w:rsid w:val="00F103BF"/>
    <w:rsid w:val="00F107DD"/>
    <w:rsid w:val="00F10B2B"/>
    <w:rsid w:val="00F10C82"/>
    <w:rsid w:val="00F11F98"/>
    <w:rsid w:val="00F122C7"/>
    <w:rsid w:val="00F12BCC"/>
    <w:rsid w:val="00F1359A"/>
    <w:rsid w:val="00F13721"/>
    <w:rsid w:val="00F149AA"/>
    <w:rsid w:val="00F14DF4"/>
    <w:rsid w:val="00F14E27"/>
    <w:rsid w:val="00F15523"/>
    <w:rsid w:val="00F15868"/>
    <w:rsid w:val="00F17840"/>
    <w:rsid w:val="00F17CC7"/>
    <w:rsid w:val="00F2067D"/>
    <w:rsid w:val="00F210C0"/>
    <w:rsid w:val="00F21A5F"/>
    <w:rsid w:val="00F21E18"/>
    <w:rsid w:val="00F22798"/>
    <w:rsid w:val="00F2387D"/>
    <w:rsid w:val="00F239E6"/>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1298"/>
    <w:rsid w:val="00F32056"/>
    <w:rsid w:val="00F32D0D"/>
    <w:rsid w:val="00F32E44"/>
    <w:rsid w:val="00F33193"/>
    <w:rsid w:val="00F34493"/>
    <w:rsid w:val="00F34862"/>
    <w:rsid w:val="00F352F3"/>
    <w:rsid w:val="00F358A3"/>
    <w:rsid w:val="00F35A79"/>
    <w:rsid w:val="00F362AD"/>
    <w:rsid w:val="00F3634B"/>
    <w:rsid w:val="00F366E3"/>
    <w:rsid w:val="00F37F47"/>
    <w:rsid w:val="00F37F88"/>
    <w:rsid w:val="00F40576"/>
    <w:rsid w:val="00F4073C"/>
    <w:rsid w:val="00F41F06"/>
    <w:rsid w:val="00F44127"/>
    <w:rsid w:val="00F44F02"/>
    <w:rsid w:val="00F44F24"/>
    <w:rsid w:val="00F463E6"/>
    <w:rsid w:val="00F47BA9"/>
    <w:rsid w:val="00F506DF"/>
    <w:rsid w:val="00F50A20"/>
    <w:rsid w:val="00F517F9"/>
    <w:rsid w:val="00F520BB"/>
    <w:rsid w:val="00F5243F"/>
    <w:rsid w:val="00F52699"/>
    <w:rsid w:val="00F52F3C"/>
    <w:rsid w:val="00F5333C"/>
    <w:rsid w:val="00F55168"/>
    <w:rsid w:val="00F555C9"/>
    <w:rsid w:val="00F5567F"/>
    <w:rsid w:val="00F55BEA"/>
    <w:rsid w:val="00F56778"/>
    <w:rsid w:val="00F56E64"/>
    <w:rsid w:val="00F57077"/>
    <w:rsid w:val="00F578C3"/>
    <w:rsid w:val="00F578CF"/>
    <w:rsid w:val="00F57DC6"/>
    <w:rsid w:val="00F6148F"/>
    <w:rsid w:val="00F615E4"/>
    <w:rsid w:val="00F617F2"/>
    <w:rsid w:val="00F62259"/>
    <w:rsid w:val="00F622F8"/>
    <w:rsid w:val="00F623C9"/>
    <w:rsid w:val="00F6291E"/>
    <w:rsid w:val="00F62B1D"/>
    <w:rsid w:val="00F62DA7"/>
    <w:rsid w:val="00F62E9E"/>
    <w:rsid w:val="00F63022"/>
    <w:rsid w:val="00F6320B"/>
    <w:rsid w:val="00F640BD"/>
    <w:rsid w:val="00F645EE"/>
    <w:rsid w:val="00F64CB7"/>
    <w:rsid w:val="00F6522D"/>
    <w:rsid w:val="00F65AE6"/>
    <w:rsid w:val="00F65B4C"/>
    <w:rsid w:val="00F660AB"/>
    <w:rsid w:val="00F67485"/>
    <w:rsid w:val="00F67F31"/>
    <w:rsid w:val="00F71C88"/>
    <w:rsid w:val="00F72270"/>
    <w:rsid w:val="00F7375F"/>
    <w:rsid w:val="00F758E4"/>
    <w:rsid w:val="00F75AF5"/>
    <w:rsid w:val="00F76063"/>
    <w:rsid w:val="00F76FCD"/>
    <w:rsid w:val="00F7770F"/>
    <w:rsid w:val="00F81DE3"/>
    <w:rsid w:val="00F82F05"/>
    <w:rsid w:val="00F834E8"/>
    <w:rsid w:val="00F8357F"/>
    <w:rsid w:val="00F85EB1"/>
    <w:rsid w:val="00F87A20"/>
    <w:rsid w:val="00F87B90"/>
    <w:rsid w:val="00F87FD0"/>
    <w:rsid w:val="00F90920"/>
    <w:rsid w:val="00F910FB"/>
    <w:rsid w:val="00F91C85"/>
    <w:rsid w:val="00F91F0B"/>
    <w:rsid w:val="00F931FF"/>
    <w:rsid w:val="00F93A64"/>
    <w:rsid w:val="00F93B98"/>
    <w:rsid w:val="00F94496"/>
    <w:rsid w:val="00F944A2"/>
    <w:rsid w:val="00F954B5"/>
    <w:rsid w:val="00FA04B0"/>
    <w:rsid w:val="00FA0E83"/>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42D"/>
    <w:rsid w:val="00FB37FC"/>
    <w:rsid w:val="00FB3D53"/>
    <w:rsid w:val="00FB4162"/>
    <w:rsid w:val="00FB43BF"/>
    <w:rsid w:val="00FB53ED"/>
    <w:rsid w:val="00FB611A"/>
    <w:rsid w:val="00FB7657"/>
    <w:rsid w:val="00FB7923"/>
    <w:rsid w:val="00FC082A"/>
    <w:rsid w:val="00FC0B3C"/>
    <w:rsid w:val="00FC10C4"/>
    <w:rsid w:val="00FC124C"/>
    <w:rsid w:val="00FC134F"/>
    <w:rsid w:val="00FC356E"/>
    <w:rsid w:val="00FC39E6"/>
    <w:rsid w:val="00FC4169"/>
    <w:rsid w:val="00FC47BC"/>
    <w:rsid w:val="00FC49E3"/>
    <w:rsid w:val="00FC4C5C"/>
    <w:rsid w:val="00FC51DE"/>
    <w:rsid w:val="00FC5653"/>
    <w:rsid w:val="00FC6077"/>
    <w:rsid w:val="00FC6120"/>
    <w:rsid w:val="00FC65AC"/>
    <w:rsid w:val="00FC701C"/>
    <w:rsid w:val="00FC799F"/>
    <w:rsid w:val="00FD0175"/>
    <w:rsid w:val="00FD07C1"/>
    <w:rsid w:val="00FD0D73"/>
    <w:rsid w:val="00FD2D4A"/>
    <w:rsid w:val="00FD356A"/>
    <w:rsid w:val="00FD3C69"/>
    <w:rsid w:val="00FD419F"/>
    <w:rsid w:val="00FD4222"/>
    <w:rsid w:val="00FD44B7"/>
    <w:rsid w:val="00FD471F"/>
    <w:rsid w:val="00FD4F92"/>
    <w:rsid w:val="00FD5377"/>
    <w:rsid w:val="00FD6C1B"/>
    <w:rsid w:val="00FD6D75"/>
    <w:rsid w:val="00FD71F3"/>
    <w:rsid w:val="00FE00AC"/>
    <w:rsid w:val="00FE03C1"/>
    <w:rsid w:val="00FE0E16"/>
    <w:rsid w:val="00FE0E82"/>
    <w:rsid w:val="00FE0F38"/>
    <w:rsid w:val="00FE1B6B"/>
    <w:rsid w:val="00FE2238"/>
    <w:rsid w:val="00FE23C2"/>
    <w:rsid w:val="00FE2457"/>
    <w:rsid w:val="00FE3423"/>
    <w:rsid w:val="00FE4754"/>
    <w:rsid w:val="00FE5840"/>
    <w:rsid w:val="00FE5A6D"/>
    <w:rsid w:val="00FE645D"/>
    <w:rsid w:val="00FE6A53"/>
    <w:rsid w:val="00FE6B70"/>
    <w:rsid w:val="00FE6B9D"/>
    <w:rsid w:val="00FE6E59"/>
    <w:rsid w:val="00FE7969"/>
    <w:rsid w:val="00FE7DD9"/>
    <w:rsid w:val="00FE7F3A"/>
    <w:rsid w:val="00FF1601"/>
    <w:rsid w:val="00FF1656"/>
    <w:rsid w:val="00FF18E6"/>
    <w:rsid w:val="00FF296B"/>
    <w:rsid w:val="00FF29B0"/>
    <w:rsid w:val="00FF3119"/>
    <w:rsid w:val="00FF3671"/>
    <w:rsid w:val="00FF4FF5"/>
    <w:rsid w:val="00FF5333"/>
    <w:rsid w:val="00FF5A5B"/>
    <w:rsid w:val="00FF6229"/>
    <w:rsid w:val="00FF6F0A"/>
    <w:rsid w:val="00FF7568"/>
    <w:rsid w:val="00FF7E3B"/>
    <w:rsid w:val="01891373"/>
    <w:rsid w:val="01D9E12C"/>
    <w:rsid w:val="01F19725"/>
    <w:rsid w:val="02E769FC"/>
    <w:rsid w:val="04387B2D"/>
    <w:rsid w:val="043A7D96"/>
    <w:rsid w:val="0488D275"/>
    <w:rsid w:val="06AF4B45"/>
    <w:rsid w:val="07719506"/>
    <w:rsid w:val="0857C445"/>
    <w:rsid w:val="09D68262"/>
    <w:rsid w:val="0F705745"/>
    <w:rsid w:val="0FF60B58"/>
    <w:rsid w:val="109D98B5"/>
    <w:rsid w:val="10A8BD04"/>
    <w:rsid w:val="12029A93"/>
    <w:rsid w:val="121A80E1"/>
    <w:rsid w:val="13631235"/>
    <w:rsid w:val="136B9200"/>
    <w:rsid w:val="13A6DA34"/>
    <w:rsid w:val="16A01A93"/>
    <w:rsid w:val="16D29AC4"/>
    <w:rsid w:val="17DC5658"/>
    <w:rsid w:val="188F823D"/>
    <w:rsid w:val="1982A550"/>
    <w:rsid w:val="1B0D3D0C"/>
    <w:rsid w:val="1CC194D8"/>
    <w:rsid w:val="1CCA9020"/>
    <w:rsid w:val="1D02ABD2"/>
    <w:rsid w:val="1D167A11"/>
    <w:rsid w:val="1EFEC3C1"/>
    <w:rsid w:val="1F45185D"/>
    <w:rsid w:val="224A21D1"/>
    <w:rsid w:val="23BE60CF"/>
    <w:rsid w:val="254D98E5"/>
    <w:rsid w:val="257543FA"/>
    <w:rsid w:val="25BB5595"/>
    <w:rsid w:val="26682C49"/>
    <w:rsid w:val="2682AA4F"/>
    <w:rsid w:val="27654512"/>
    <w:rsid w:val="2816C0F6"/>
    <w:rsid w:val="281E7AB0"/>
    <w:rsid w:val="28AF3FF0"/>
    <w:rsid w:val="28D08622"/>
    <w:rsid w:val="28FC97A2"/>
    <w:rsid w:val="29BFD8DE"/>
    <w:rsid w:val="2A330FDC"/>
    <w:rsid w:val="2A342D08"/>
    <w:rsid w:val="2A735CD5"/>
    <w:rsid w:val="2BE5344F"/>
    <w:rsid w:val="2C2A7081"/>
    <w:rsid w:val="2C78A24F"/>
    <w:rsid w:val="2C83DDE2"/>
    <w:rsid w:val="2D00866B"/>
    <w:rsid w:val="2D231599"/>
    <w:rsid w:val="2F845081"/>
    <w:rsid w:val="306BCED2"/>
    <w:rsid w:val="30B9215B"/>
    <w:rsid w:val="319A90F1"/>
    <w:rsid w:val="3272EF0D"/>
    <w:rsid w:val="328EAB1F"/>
    <w:rsid w:val="32CEBB76"/>
    <w:rsid w:val="33D344EF"/>
    <w:rsid w:val="34BB7A67"/>
    <w:rsid w:val="36AB6A3A"/>
    <w:rsid w:val="37D17432"/>
    <w:rsid w:val="3A20E66F"/>
    <w:rsid w:val="3A365DC8"/>
    <w:rsid w:val="3C0BB75F"/>
    <w:rsid w:val="3C586C8E"/>
    <w:rsid w:val="3D628C6D"/>
    <w:rsid w:val="3E3C0EBA"/>
    <w:rsid w:val="3F26A85E"/>
    <w:rsid w:val="40A44C2C"/>
    <w:rsid w:val="40DED827"/>
    <w:rsid w:val="418EE184"/>
    <w:rsid w:val="42A9063C"/>
    <w:rsid w:val="433BA571"/>
    <w:rsid w:val="440BF46A"/>
    <w:rsid w:val="4451AB32"/>
    <w:rsid w:val="45839200"/>
    <w:rsid w:val="45EB3197"/>
    <w:rsid w:val="485C6057"/>
    <w:rsid w:val="48BFE447"/>
    <w:rsid w:val="495C0E4A"/>
    <w:rsid w:val="499F3ED1"/>
    <w:rsid w:val="49DC9AD7"/>
    <w:rsid w:val="4A4AA53B"/>
    <w:rsid w:val="4B016965"/>
    <w:rsid w:val="4B504618"/>
    <w:rsid w:val="4BCD95D9"/>
    <w:rsid w:val="4BF2C108"/>
    <w:rsid w:val="4C1B8AD2"/>
    <w:rsid w:val="4C51C7FB"/>
    <w:rsid w:val="4DD0A300"/>
    <w:rsid w:val="4E390A27"/>
    <w:rsid w:val="4F07FD98"/>
    <w:rsid w:val="4F7DF6A0"/>
    <w:rsid w:val="4FB63C2C"/>
    <w:rsid w:val="4FBFD23B"/>
    <w:rsid w:val="4FE61FC6"/>
    <w:rsid w:val="4FF24981"/>
    <w:rsid w:val="512C3CBD"/>
    <w:rsid w:val="51341CDB"/>
    <w:rsid w:val="51B03981"/>
    <w:rsid w:val="51BA4C09"/>
    <w:rsid w:val="51D73CDB"/>
    <w:rsid w:val="51E3E0A6"/>
    <w:rsid w:val="5225F323"/>
    <w:rsid w:val="5252A950"/>
    <w:rsid w:val="530A9F8B"/>
    <w:rsid w:val="536F92C4"/>
    <w:rsid w:val="54003E3D"/>
    <w:rsid w:val="54B03931"/>
    <w:rsid w:val="54F7285E"/>
    <w:rsid w:val="55777FF5"/>
    <w:rsid w:val="568D3E27"/>
    <w:rsid w:val="57DAC29A"/>
    <w:rsid w:val="583828B0"/>
    <w:rsid w:val="5C8DFC13"/>
    <w:rsid w:val="5D11382D"/>
    <w:rsid w:val="5DC79DF3"/>
    <w:rsid w:val="5E944BF6"/>
    <w:rsid w:val="5F0BC6B0"/>
    <w:rsid w:val="5F424CDF"/>
    <w:rsid w:val="5F50B3D8"/>
    <w:rsid w:val="6032289A"/>
    <w:rsid w:val="614DFF1E"/>
    <w:rsid w:val="6307EAA7"/>
    <w:rsid w:val="63995F5A"/>
    <w:rsid w:val="63DEC1B3"/>
    <w:rsid w:val="63F5FBA1"/>
    <w:rsid w:val="65860306"/>
    <w:rsid w:val="6673BFA2"/>
    <w:rsid w:val="68289D5F"/>
    <w:rsid w:val="6ABB57E1"/>
    <w:rsid w:val="6BCFFFD2"/>
    <w:rsid w:val="6C6D0AB6"/>
    <w:rsid w:val="6D42C0F6"/>
    <w:rsid w:val="6DA4E338"/>
    <w:rsid w:val="6DD3AE3D"/>
    <w:rsid w:val="6DD4389B"/>
    <w:rsid w:val="6E0B332C"/>
    <w:rsid w:val="6E3D81A0"/>
    <w:rsid w:val="6EC62507"/>
    <w:rsid w:val="6EE2CC8A"/>
    <w:rsid w:val="6F1D393A"/>
    <w:rsid w:val="70771145"/>
    <w:rsid w:val="71AD3EE4"/>
    <w:rsid w:val="72092572"/>
    <w:rsid w:val="727F7A99"/>
    <w:rsid w:val="73193DCC"/>
    <w:rsid w:val="7474BFB3"/>
    <w:rsid w:val="75B71B5B"/>
    <w:rsid w:val="7605F80E"/>
    <w:rsid w:val="7695D86C"/>
    <w:rsid w:val="78DB42F9"/>
    <w:rsid w:val="795844BD"/>
    <w:rsid w:val="7986EB30"/>
    <w:rsid w:val="79DCF4A2"/>
    <w:rsid w:val="7A2EED30"/>
    <w:rsid w:val="7A8A8C7E"/>
    <w:rsid w:val="7B88C30B"/>
    <w:rsid w:val="7DC22D40"/>
    <w:rsid w:val="7E1109F3"/>
    <w:rsid w:val="7EB5F033"/>
    <w:rsid w:val="7FB9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51964"/>
  <w15:chartTrackingRefBased/>
  <w15:docId w15:val="{C659FB91-2202-4802-B316-6E407AA2D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8690602">
      <w:bodyDiv w:val="1"/>
      <w:marLeft w:val="0"/>
      <w:marRight w:val="0"/>
      <w:marTop w:val="0"/>
      <w:marBottom w:val="0"/>
      <w:divBdr>
        <w:top w:val="none" w:sz="0" w:space="0" w:color="auto"/>
        <w:left w:val="none" w:sz="0" w:space="0" w:color="auto"/>
        <w:bottom w:val="none" w:sz="0" w:space="0" w:color="auto"/>
        <w:right w:val="none" w:sz="0" w:space="0" w:color="auto"/>
      </w:divBdr>
      <w:divsChild>
        <w:div w:id="1681859533">
          <w:marLeft w:val="1123"/>
          <w:marRight w:val="0"/>
          <w:marTop w:val="60"/>
          <w:marBottom w:val="0"/>
          <w:divBdr>
            <w:top w:val="none" w:sz="0" w:space="0" w:color="auto"/>
            <w:left w:val="none" w:sz="0" w:space="0" w:color="auto"/>
            <w:bottom w:val="none" w:sz="0" w:space="0" w:color="auto"/>
            <w:right w:val="none" w:sz="0" w:space="0" w:color="auto"/>
          </w:divBdr>
        </w:div>
        <w:div w:id="104815171">
          <w:marLeft w:val="1699"/>
          <w:marRight w:val="0"/>
          <w:marTop w:val="60"/>
          <w:marBottom w:val="0"/>
          <w:divBdr>
            <w:top w:val="none" w:sz="0" w:space="0" w:color="auto"/>
            <w:left w:val="none" w:sz="0" w:space="0" w:color="auto"/>
            <w:bottom w:val="none" w:sz="0" w:space="0" w:color="auto"/>
            <w:right w:val="none" w:sz="0" w:space="0" w:color="auto"/>
          </w:divBdr>
        </w:div>
        <w:div w:id="715590844">
          <w:marLeft w:val="1123"/>
          <w:marRight w:val="0"/>
          <w:marTop w:val="60"/>
          <w:marBottom w:val="0"/>
          <w:divBdr>
            <w:top w:val="none" w:sz="0" w:space="0" w:color="auto"/>
            <w:left w:val="none" w:sz="0" w:space="0" w:color="auto"/>
            <w:bottom w:val="none" w:sz="0" w:space="0" w:color="auto"/>
            <w:right w:val="none" w:sz="0" w:space="0" w:color="auto"/>
          </w:divBdr>
        </w:div>
        <w:div w:id="993920848">
          <w:marLeft w:val="1699"/>
          <w:marRight w:val="0"/>
          <w:marTop w:val="60"/>
          <w:marBottom w:val="0"/>
          <w:divBdr>
            <w:top w:val="none" w:sz="0" w:space="0" w:color="auto"/>
            <w:left w:val="none" w:sz="0" w:space="0" w:color="auto"/>
            <w:bottom w:val="none" w:sz="0" w:space="0" w:color="auto"/>
            <w:right w:val="none" w:sz="0" w:space="0" w:color="auto"/>
          </w:divBdr>
        </w:div>
      </w:divsChild>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2286757">
      <w:bodyDiv w:val="1"/>
      <w:marLeft w:val="0"/>
      <w:marRight w:val="0"/>
      <w:marTop w:val="0"/>
      <w:marBottom w:val="0"/>
      <w:divBdr>
        <w:top w:val="none" w:sz="0" w:space="0" w:color="auto"/>
        <w:left w:val="none" w:sz="0" w:space="0" w:color="auto"/>
        <w:bottom w:val="none" w:sz="0" w:space="0" w:color="auto"/>
        <w:right w:val="none" w:sz="0" w:space="0" w:color="auto"/>
      </w:divBdr>
      <w:divsChild>
        <w:div w:id="1214655822">
          <w:marLeft w:val="0"/>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84486956">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12894112">
      <w:bodyDiv w:val="1"/>
      <w:marLeft w:val="0"/>
      <w:marRight w:val="0"/>
      <w:marTop w:val="0"/>
      <w:marBottom w:val="0"/>
      <w:divBdr>
        <w:top w:val="none" w:sz="0" w:space="0" w:color="auto"/>
        <w:left w:val="none" w:sz="0" w:space="0" w:color="auto"/>
        <w:bottom w:val="none" w:sz="0" w:space="0" w:color="auto"/>
        <w:right w:val="none" w:sz="0" w:space="0" w:color="auto"/>
      </w:divBdr>
      <w:divsChild>
        <w:div w:id="197358816">
          <w:marLeft w:val="1800"/>
          <w:marRight w:val="0"/>
          <w:marTop w:val="60"/>
          <w:marBottom w:val="60"/>
          <w:divBdr>
            <w:top w:val="none" w:sz="0" w:space="0" w:color="auto"/>
            <w:left w:val="none" w:sz="0" w:space="0" w:color="auto"/>
            <w:bottom w:val="none" w:sz="0" w:space="0" w:color="auto"/>
            <w:right w:val="none" w:sz="0" w:space="0" w:color="auto"/>
          </w:divBdr>
        </w:div>
        <w:div w:id="740252088">
          <w:marLeft w:val="1166"/>
          <w:marRight w:val="0"/>
          <w:marTop w:val="60"/>
          <w:marBottom w:val="60"/>
          <w:divBdr>
            <w:top w:val="none" w:sz="0" w:space="0" w:color="auto"/>
            <w:left w:val="none" w:sz="0" w:space="0" w:color="auto"/>
            <w:bottom w:val="none" w:sz="0" w:space="0" w:color="auto"/>
            <w:right w:val="none" w:sz="0" w:space="0" w:color="auto"/>
          </w:divBdr>
        </w:div>
        <w:div w:id="881936918">
          <w:marLeft w:val="1800"/>
          <w:marRight w:val="0"/>
          <w:marTop w:val="60"/>
          <w:marBottom w:val="60"/>
          <w:divBdr>
            <w:top w:val="none" w:sz="0" w:space="0" w:color="auto"/>
            <w:left w:val="none" w:sz="0" w:space="0" w:color="auto"/>
            <w:bottom w:val="none" w:sz="0" w:space="0" w:color="auto"/>
            <w:right w:val="none" w:sz="0" w:space="0" w:color="auto"/>
          </w:divBdr>
        </w:div>
        <w:div w:id="1243491595">
          <w:marLeft w:val="1800"/>
          <w:marRight w:val="0"/>
          <w:marTop w:val="60"/>
          <w:marBottom w:val="60"/>
          <w:divBdr>
            <w:top w:val="none" w:sz="0" w:space="0" w:color="auto"/>
            <w:left w:val="none" w:sz="0" w:space="0" w:color="auto"/>
            <w:bottom w:val="none" w:sz="0" w:space="0" w:color="auto"/>
            <w:right w:val="none" w:sz="0" w:space="0" w:color="auto"/>
          </w:divBdr>
        </w:div>
        <w:div w:id="1764304097">
          <w:marLeft w:val="1166"/>
          <w:marRight w:val="0"/>
          <w:marTop w:val="60"/>
          <w:marBottom w:val="6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35415591">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D60BD568-0C53-4FD7-932F-A844AA578F2A}">
  <ds:schemaRefs>
    <ds:schemaRef ds:uri="http://schemas.microsoft.com/sharepoint/v3"/>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8B8F58EE-019D-44C8-B237-24107EA96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4</Pages>
  <Words>1318</Words>
  <Characters>6830</Characters>
  <Application>Microsoft Office Word</Application>
  <DocSecurity>0</DocSecurity>
  <Lines>56</Lines>
  <Paragraphs>16</Paragraphs>
  <ScaleCrop>false</ScaleCrop>
  <Company>ETSI Sophia Antipolis</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13</cp:revision>
  <cp:lastPrinted>2001-04-24T01:30:00Z</cp:lastPrinted>
  <dcterms:created xsi:type="dcterms:W3CDTF">2021-08-06T14:23:00Z</dcterms:created>
  <dcterms:modified xsi:type="dcterms:W3CDTF">2021-08-06T17:26:00Z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